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0DEA88" w14:textId="77777777" w:rsidR="00C1190E" w:rsidRPr="00B811B7" w:rsidRDefault="00C1190E" w:rsidP="00C1190E">
      <w:pPr>
        <w:spacing w:before="23" w:line="360" w:lineRule="auto"/>
        <w:ind w:right="-20"/>
        <w:jc w:val="center"/>
        <w:rPr>
          <w:rFonts w:ascii="Calibre Regular" w:hAnsi="Calibre Regular" w:cs="Arial"/>
          <w:sz w:val="24"/>
          <w:szCs w:val="24"/>
        </w:rPr>
      </w:pPr>
      <w:r w:rsidRPr="00B811B7">
        <w:rPr>
          <w:rFonts w:ascii="Calibre Regular" w:eastAsia="Verdana" w:hAnsi="Calibre Regular" w:cs="Arial"/>
          <w:b/>
          <w:bCs/>
          <w:spacing w:val="-1"/>
          <w:sz w:val="24"/>
          <w:szCs w:val="24"/>
        </w:rPr>
        <w:t>N</w:t>
      </w:r>
      <w:r w:rsidRPr="00B811B7">
        <w:rPr>
          <w:rFonts w:ascii="Calibre Regular" w:eastAsia="Verdana" w:hAnsi="Calibre Regular" w:cs="Arial"/>
          <w:b/>
          <w:bCs/>
          <w:spacing w:val="2"/>
          <w:sz w:val="24"/>
          <w:szCs w:val="24"/>
        </w:rPr>
        <w:t>e</w:t>
      </w:r>
      <w:r w:rsidRPr="00B811B7">
        <w:rPr>
          <w:rFonts w:ascii="Calibre Regular" w:eastAsia="Verdana" w:hAnsi="Calibre Regular" w:cs="Arial"/>
          <w:b/>
          <w:bCs/>
          <w:spacing w:val="-1"/>
          <w:sz w:val="24"/>
          <w:szCs w:val="24"/>
        </w:rPr>
        <w:t>w</w:t>
      </w:r>
      <w:r w:rsidRPr="00B811B7">
        <w:rPr>
          <w:rFonts w:ascii="Calibre Regular" w:eastAsia="Verdana" w:hAnsi="Calibre Regular" w:cs="Arial"/>
          <w:b/>
          <w:bCs/>
          <w:sz w:val="24"/>
          <w:szCs w:val="24"/>
        </w:rPr>
        <w:t>s</w:t>
      </w:r>
      <w:r w:rsidRPr="00B811B7">
        <w:rPr>
          <w:rFonts w:ascii="Calibre Regular" w:eastAsia="Verdana" w:hAnsi="Calibre Regular" w:cs="Arial"/>
          <w:b/>
          <w:bCs/>
          <w:spacing w:val="-6"/>
          <w:sz w:val="24"/>
          <w:szCs w:val="24"/>
        </w:rPr>
        <w:t xml:space="preserve"> </w:t>
      </w:r>
      <w:r w:rsidRPr="00B811B7">
        <w:rPr>
          <w:rFonts w:ascii="Calibre Regular" w:eastAsia="Verdana" w:hAnsi="Calibre Regular" w:cs="Arial"/>
          <w:b/>
          <w:bCs/>
          <w:sz w:val="24"/>
          <w:szCs w:val="24"/>
        </w:rPr>
        <w:t>Re</w:t>
      </w:r>
      <w:r w:rsidRPr="00B811B7">
        <w:rPr>
          <w:rFonts w:ascii="Calibre Regular" w:eastAsia="Verdana" w:hAnsi="Calibre Regular" w:cs="Arial"/>
          <w:b/>
          <w:bCs/>
          <w:spacing w:val="1"/>
          <w:sz w:val="24"/>
          <w:szCs w:val="24"/>
        </w:rPr>
        <w:t>l</w:t>
      </w:r>
      <w:r w:rsidRPr="00B811B7">
        <w:rPr>
          <w:rFonts w:ascii="Calibre Regular" w:eastAsia="Verdana" w:hAnsi="Calibre Regular" w:cs="Arial"/>
          <w:b/>
          <w:bCs/>
          <w:sz w:val="24"/>
          <w:szCs w:val="24"/>
        </w:rPr>
        <w:t>e</w:t>
      </w:r>
      <w:r w:rsidRPr="00B811B7">
        <w:rPr>
          <w:rFonts w:ascii="Calibre Regular" w:eastAsia="Verdana" w:hAnsi="Calibre Regular" w:cs="Arial"/>
          <w:b/>
          <w:bCs/>
          <w:spacing w:val="1"/>
          <w:sz w:val="24"/>
          <w:szCs w:val="24"/>
        </w:rPr>
        <w:t>a</w:t>
      </w:r>
      <w:r w:rsidRPr="00B811B7">
        <w:rPr>
          <w:rFonts w:ascii="Calibre Regular" w:eastAsia="Verdana" w:hAnsi="Calibre Regular" w:cs="Arial"/>
          <w:b/>
          <w:bCs/>
          <w:sz w:val="24"/>
          <w:szCs w:val="24"/>
        </w:rPr>
        <w:t>se</w:t>
      </w:r>
    </w:p>
    <w:p w14:paraId="33EB450A" w14:textId="7118690D" w:rsidR="00C1190E" w:rsidRDefault="00C1190E" w:rsidP="00C1190E">
      <w:pPr>
        <w:spacing w:line="360" w:lineRule="auto"/>
        <w:ind w:right="-20"/>
        <w:jc w:val="center"/>
        <w:rPr>
          <w:rFonts w:ascii="Calibre Regular" w:hAnsi="Calibre Regular" w:cs="Arial"/>
          <w:sz w:val="24"/>
          <w:szCs w:val="24"/>
          <w:highlight w:val="yellow"/>
        </w:rPr>
      </w:pPr>
      <w:r w:rsidRPr="0010252E">
        <w:rPr>
          <w:rFonts w:ascii="Calibre Regular" w:eastAsia="Verdana" w:hAnsi="Calibre Regular" w:cs="Arial"/>
          <w:b/>
          <w:bCs/>
          <w:i/>
          <w:spacing w:val="1"/>
          <w:sz w:val="24"/>
          <w:szCs w:val="24"/>
        </w:rPr>
        <w:t>E</w:t>
      </w:r>
      <w:r w:rsidRPr="0010252E">
        <w:rPr>
          <w:rFonts w:ascii="Calibre Regular" w:eastAsia="Verdana" w:hAnsi="Calibre Regular" w:cs="Arial"/>
          <w:b/>
          <w:bCs/>
          <w:i/>
          <w:sz w:val="24"/>
          <w:szCs w:val="24"/>
        </w:rPr>
        <w:t>mb</w:t>
      </w:r>
      <w:r w:rsidRPr="0010252E">
        <w:rPr>
          <w:rFonts w:ascii="Calibre Regular" w:eastAsia="Verdana" w:hAnsi="Calibre Regular" w:cs="Arial"/>
          <w:b/>
          <w:bCs/>
          <w:i/>
          <w:spacing w:val="-1"/>
          <w:sz w:val="24"/>
          <w:szCs w:val="24"/>
        </w:rPr>
        <w:t>a</w:t>
      </w:r>
      <w:r w:rsidRPr="0010252E">
        <w:rPr>
          <w:rFonts w:ascii="Calibre Regular" w:eastAsia="Verdana" w:hAnsi="Calibre Regular" w:cs="Arial"/>
          <w:b/>
          <w:bCs/>
          <w:i/>
          <w:spacing w:val="2"/>
          <w:sz w:val="24"/>
          <w:szCs w:val="24"/>
        </w:rPr>
        <w:t>r</w:t>
      </w:r>
      <w:r w:rsidRPr="0010252E">
        <w:rPr>
          <w:rFonts w:ascii="Calibre Regular" w:eastAsia="Verdana" w:hAnsi="Calibre Regular" w:cs="Arial"/>
          <w:b/>
          <w:bCs/>
          <w:i/>
          <w:sz w:val="24"/>
          <w:szCs w:val="24"/>
        </w:rPr>
        <w:t>go</w:t>
      </w:r>
      <w:r w:rsidRPr="0010252E">
        <w:rPr>
          <w:rFonts w:ascii="Calibre Regular" w:eastAsia="Verdana" w:hAnsi="Calibre Regular" w:cs="Arial"/>
          <w:b/>
          <w:bCs/>
          <w:i/>
          <w:spacing w:val="2"/>
          <w:sz w:val="24"/>
          <w:szCs w:val="24"/>
        </w:rPr>
        <w:t>e</w:t>
      </w:r>
      <w:r w:rsidRPr="0010252E">
        <w:rPr>
          <w:rFonts w:ascii="Calibre Regular" w:eastAsia="Verdana" w:hAnsi="Calibre Regular" w:cs="Arial"/>
          <w:b/>
          <w:bCs/>
          <w:i/>
          <w:sz w:val="24"/>
          <w:szCs w:val="24"/>
        </w:rPr>
        <w:t>d</w:t>
      </w:r>
      <w:r w:rsidRPr="00E66F47">
        <w:rPr>
          <w:rFonts w:ascii="Calibre Regular" w:eastAsia="Verdana" w:hAnsi="Calibre Regular" w:cs="Arial"/>
          <w:b/>
          <w:bCs/>
          <w:i/>
          <w:sz w:val="24"/>
          <w:szCs w:val="24"/>
        </w:rPr>
        <w:t>:</w:t>
      </w:r>
      <w:r w:rsidRPr="00E66F47">
        <w:rPr>
          <w:rFonts w:ascii="Calibre Regular" w:eastAsia="Verdana" w:hAnsi="Calibre Regular" w:cs="Arial"/>
          <w:b/>
          <w:bCs/>
          <w:i/>
          <w:spacing w:val="-13"/>
          <w:sz w:val="24"/>
          <w:szCs w:val="24"/>
        </w:rPr>
        <w:t xml:space="preserve"> </w:t>
      </w:r>
      <w:r w:rsidRPr="00E66F47">
        <w:rPr>
          <w:rFonts w:ascii="Calibre Regular" w:eastAsia="Verdana" w:hAnsi="Calibre Regular" w:cs="Arial"/>
          <w:b/>
          <w:bCs/>
          <w:i/>
          <w:sz w:val="24"/>
          <w:szCs w:val="24"/>
        </w:rPr>
        <w:t>0</w:t>
      </w:r>
      <w:r w:rsidRPr="00E66F47">
        <w:rPr>
          <w:rFonts w:ascii="Calibre Regular" w:eastAsia="Verdana" w:hAnsi="Calibre Regular" w:cs="Arial"/>
          <w:b/>
          <w:bCs/>
          <w:i/>
          <w:spacing w:val="2"/>
          <w:sz w:val="24"/>
          <w:szCs w:val="24"/>
        </w:rPr>
        <w:t>0</w:t>
      </w:r>
      <w:r w:rsidRPr="00E66F47">
        <w:rPr>
          <w:rFonts w:ascii="Calibre Regular" w:eastAsia="Verdana" w:hAnsi="Calibre Regular" w:cs="Arial"/>
          <w:b/>
          <w:bCs/>
          <w:i/>
          <w:spacing w:val="-1"/>
          <w:sz w:val="24"/>
          <w:szCs w:val="24"/>
        </w:rPr>
        <w:t>:</w:t>
      </w:r>
      <w:r w:rsidRPr="00E66F47">
        <w:rPr>
          <w:rFonts w:ascii="Calibre Regular" w:eastAsia="Verdana" w:hAnsi="Calibre Regular" w:cs="Arial"/>
          <w:b/>
          <w:bCs/>
          <w:i/>
          <w:sz w:val="24"/>
          <w:szCs w:val="24"/>
        </w:rPr>
        <w:t>01</w:t>
      </w:r>
      <w:r w:rsidRPr="00E66F47">
        <w:rPr>
          <w:rFonts w:ascii="Calibre Regular" w:eastAsia="Verdana" w:hAnsi="Calibre Regular" w:cs="Arial"/>
          <w:b/>
          <w:bCs/>
          <w:i/>
          <w:spacing w:val="-5"/>
          <w:sz w:val="24"/>
          <w:szCs w:val="24"/>
        </w:rPr>
        <w:t xml:space="preserve"> </w:t>
      </w:r>
      <w:r>
        <w:rPr>
          <w:rFonts w:ascii="Calibre Regular" w:eastAsia="Verdana" w:hAnsi="Calibre Regular" w:cs="Arial"/>
          <w:b/>
          <w:bCs/>
          <w:i/>
          <w:sz w:val="24"/>
          <w:szCs w:val="24"/>
        </w:rPr>
        <w:t>BST</w:t>
      </w:r>
      <w:r w:rsidRPr="0010252E">
        <w:rPr>
          <w:rFonts w:ascii="Calibre Regular" w:eastAsia="Verdana" w:hAnsi="Calibre Regular" w:cs="Arial"/>
          <w:b/>
          <w:bCs/>
          <w:i/>
          <w:spacing w:val="-5"/>
          <w:sz w:val="24"/>
          <w:szCs w:val="24"/>
        </w:rPr>
        <w:t xml:space="preserve"> </w:t>
      </w:r>
      <w:r w:rsidRPr="0010252E">
        <w:rPr>
          <w:rFonts w:ascii="Calibre Regular" w:eastAsia="Verdana" w:hAnsi="Calibre Regular" w:cs="Arial"/>
          <w:b/>
          <w:bCs/>
          <w:i/>
          <w:spacing w:val="1"/>
          <w:sz w:val="24"/>
          <w:szCs w:val="24"/>
        </w:rPr>
        <w:t>T</w:t>
      </w:r>
      <w:r w:rsidRPr="0010252E">
        <w:rPr>
          <w:rFonts w:ascii="Calibre Regular" w:eastAsia="Verdana" w:hAnsi="Calibre Regular" w:cs="Arial"/>
          <w:b/>
          <w:bCs/>
          <w:i/>
          <w:sz w:val="24"/>
          <w:szCs w:val="24"/>
        </w:rPr>
        <w:t>uesday April 21</w:t>
      </w:r>
      <w:r w:rsidR="00831FA9">
        <w:rPr>
          <w:rFonts w:ascii="Calibre Regular" w:eastAsia="Verdana" w:hAnsi="Calibre Regular" w:cs="Arial"/>
          <w:b/>
          <w:bCs/>
          <w:i/>
          <w:sz w:val="24"/>
          <w:szCs w:val="24"/>
        </w:rPr>
        <w:t xml:space="preserve"> 2020</w:t>
      </w:r>
      <w:bookmarkStart w:id="0" w:name="_GoBack"/>
      <w:bookmarkEnd w:id="0"/>
    </w:p>
    <w:p w14:paraId="63C45E1B" w14:textId="77777777" w:rsidR="00C1190E" w:rsidRDefault="00C1190E" w:rsidP="00C1190E">
      <w:pPr>
        <w:spacing w:line="360" w:lineRule="auto"/>
        <w:jc w:val="center"/>
        <w:rPr>
          <w:rFonts w:ascii="Calibre Regular" w:hAnsi="Calibre Regular" w:cs="Arial"/>
          <w:sz w:val="24"/>
          <w:szCs w:val="24"/>
        </w:rPr>
      </w:pPr>
      <w:r w:rsidRPr="00E66F47">
        <w:rPr>
          <w:rFonts w:ascii="Calibre Regular" w:hAnsi="Calibre Regular" w:cs="Arial"/>
          <w:sz w:val="24"/>
          <w:szCs w:val="24"/>
        </w:rPr>
        <w:t>Queen Elizabeth Prize for Engineering Launches 2021 Cycle</w:t>
      </w:r>
    </w:p>
    <w:p w14:paraId="1095B354" w14:textId="16B207D4" w:rsidR="005F1B86" w:rsidRDefault="005F1B86" w:rsidP="00B811B7">
      <w:pPr>
        <w:spacing w:line="360" w:lineRule="auto"/>
        <w:rPr>
          <w:rFonts w:ascii="Calibre Regular" w:hAnsi="Calibre Regular" w:cs="Arial"/>
          <w:color w:val="FF0000"/>
          <w:sz w:val="24"/>
          <w:szCs w:val="24"/>
        </w:rPr>
      </w:pPr>
      <w:r>
        <w:rPr>
          <w:rFonts w:ascii="Calibre Regular" w:hAnsi="Calibre Regular" w:cs="Arial"/>
          <w:noProof/>
          <w:color w:val="FF0000"/>
          <w:sz w:val="24"/>
          <w:szCs w:val="24"/>
        </w:rPr>
        <w:drawing>
          <wp:inline distT="0" distB="0" distL="0" distR="0" wp14:anchorId="46E2FD0C" wp14:editId="6E5F415A">
            <wp:extent cx="5731510" cy="3095625"/>
            <wp:effectExtent l="0" t="0" r="2540" b="9525"/>
            <wp:docPr id="2" name="Picture 2" descr="A picture containing black, sitting, sign, light&#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lack, sitting, sign, light&#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5731510" cy="3095625"/>
                    </a:xfrm>
                    <a:prstGeom prst="rect">
                      <a:avLst/>
                    </a:prstGeom>
                  </pic:spPr>
                </pic:pic>
              </a:graphicData>
            </a:graphic>
          </wp:inline>
        </w:drawing>
      </w:r>
    </w:p>
    <w:p w14:paraId="0B462542" w14:textId="3092F38A" w:rsidR="006D1B96" w:rsidRDefault="006372A1" w:rsidP="00B811B7">
      <w:pPr>
        <w:spacing w:line="360" w:lineRule="auto"/>
        <w:rPr>
          <w:rFonts w:ascii="Calibre Light" w:eastAsia="calibre-regular" w:hAnsi="Calibre Light" w:cs="Arial"/>
          <w:sz w:val="24"/>
          <w:szCs w:val="24"/>
          <w:shd w:val="clear" w:color="auto" w:fill="FFFFFF"/>
          <w:lang w:val="en-US" w:eastAsia="en-GB"/>
        </w:rPr>
      </w:pPr>
      <w:r>
        <w:rPr>
          <w:rFonts w:ascii="Calibre Light" w:eastAsia="calibre-regular" w:hAnsi="Calibre Light" w:cs="Arial"/>
          <w:b/>
          <w:bCs/>
          <w:sz w:val="24"/>
          <w:szCs w:val="24"/>
          <w:shd w:val="clear" w:color="auto" w:fill="FFFFFF"/>
          <w:lang w:val="en-US" w:eastAsia="en-GB"/>
        </w:rPr>
        <w:t>21</w:t>
      </w:r>
      <w:r w:rsidR="006D1B96" w:rsidRPr="00B811B7">
        <w:rPr>
          <w:rFonts w:ascii="Calibre Light" w:eastAsia="calibre-regular" w:hAnsi="Calibre Light" w:cs="Arial"/>
          <w:b/>
          <w:bCs/>
          <w:sz w:val="24"/>
          <w:szCs w:val="24"/>
          <w:shd w:val="clear" w:color="auto" w:fill="FFFFFF"/>
          <w:lang w:val="en-US" w:eastAsia="en-GB"/>
        </w:rPr>
        <w:t xml:space="preserve"> April</w:t>
      </w:r>
      <w:r w:rsidR="006D1B96" w:rsidRPr="00B811B7">
        <w:rPr>
          <w:rFonts w:ascii="Calibre Light" w:eastAsia="calibre-regular" w:hAnsi="Calibre Light" w:cs="Arial"/>
          <w:sz w:val="24"/>
          <w:szCs w:val="24"/>
          <w:shd w:val="clear" w:color="auto" w:fill="FFFFFF"/>
          <w:lang w:val="en-US" w:eastAsia="en-GB"/>
        </w:rPr>
        <w:t xml:space="preserve">: Today, </w:t>
      </w:r>
      <w:r w:rsidR="00C84CF0" w:rsidRPr="00B811B7">
        <w:rPr>
          <w:rFonts w:ascii="Calibre Light" w:eastAsia="calibre-regular" w:hAnsi="Calibre Light" w:cs="Arial"/>
          <w:sz w:val="24"/>
          <w:szCs w:val="24"/>
          <w:shd w:val="clear" w:color="auto" w:fill="FFFFFF"/>
          <w:lang w:val="en-US" w:eastAsia="en-GB"/>
        </w:rPr>
        <w:t xml:space="preserve">nominations </w:t>
      </w:r>
      <w:r w:rsidR="00973C55" w:rsidRPr="00B811B7">
        <w:rPr>
          <w:rFonts w:ascii="Calibre Light" w:eastAsia="calibre-regular" w:hAnsi="Calibre Light" w:cs="Arial"/>
          <w:sz w:val="24"/>
          <w:szCs w:val="24"/>
          <w:shd w:val="clear" w:color="auto" w:fill="FFFFFF"/>
          <w:lang w:val="en-US" w:eastAsia="en-GB"/>
        </w:rPr>
        <w:t>for</w:t>
      </w:r>
      <w:r w:rsidR="006D1B96" w:rsidRPr="00B811B7">
        <w:rPr>
          <w:rFonts w:ascii="Calibre Light" w:eastAsia="calibre-regular" w:hAnsi="Calibre Light" w:cs="Arial"/>
          <w:sz w:val="24"/>
          <w:szCs w:val="24"/>
          <w:shd w:val="clear" w:color="auto" w:fill="FFFFFF"/>
          <w:lang w:val="en-US" w:eastAsia="en-GB"/>
        </w:rPr>
        <w:t xml:space="preserve"> the </w:t>
      </w:r>
      <w:r w:rsidR="00B811B7" w:rsidRPr="00B811B7">
        <w:rPr>
          <w:rFonts w:ascii="Calibre Light" w:eastAsia="calibre-regular" w:hAnsi="Calibre Light" w:cs="Arial"/>
          <w:sz w:val="24"/>
          <w:szCs w:val="24"/>
          <w:shd w:val="clear" w:color="auto" w:fill="FFFFFF"/>
          <w:lang w:val="en-US" w:eastAsia="en-GB"/>
        </w:rPr>
        <w:t xml:space="preserve">2021 </w:t>
      </w:r>
      <w:r w:rsidR="006D1B96" w:rsidRPr="00B811B7">
        <w:rPr>
          <w:rFonts w:ascii="Calibre Light" w:eastAsia="calibre-regular" w:hAnsi="Calibre Light" w:cs="Arial"/>
          <w:sz w:val="24"/>
          <w:szCs w:val="24"/>
          <w:shd w:val="clear" w:color="auto" w:fill="FFFFFF"/>
          <w:lang w:val="en-US" w:eastAsia="en-GB"/>
        </w:rPr>
        <w:t>Queen Elizabeth Prize for Engineering (QEPrize)</w:t>
      </w:r>
      <w:r w:rsidR="00C1190E">
        <w:rPr>
          <w:rFonts w:ascii="Calibre Light" w:eastAsia="calibre-regular" w:hAnsi="Calibre Light" w:cs="Arial"/>
          <w:sz w:val="24"/>
          <w:szCs w:val="24"/>
          <w:shd w:val="clear" w:color="auto" w:fill="FFFFFF"/>
          <w:lang w:val="en-US" w:eastAsia="en-GB"/>
        </w:rPr>
        <w:t xml:space="preserve"> – the world’s most prestigious engineering accolade – </w:t>
      </w:r>
      <w:r w:rsidR="006675C9" w:rsidRPr="00B811B7">
        <w:rPr>
          <w:rFonts w:ascii="Calibre Light" w:eastAsia="calibre-regular" w:hAnsi="Calibre Light" w:cs="Arial"/>
          <w:sz w:val="24"/>
          <w:szCs w:val="24"/>
          <w:shd w:val="clear" w:color="auto" w:fill="FFFFFF"/>
          <w:lang w:val="en-US" w:eastAsia="en-GB"/>
        </w:rPr>
        <w:t>open around the world</w:t>
      </w:r>
      <w:r w:rsidR="00840E0C" w:rsidRPr="00B811B7">
        <w:rPr>
          <w:rFonts w:ascii="Calibre Light" w:eastAsia="calibre-regular" w:hAnsi="Calibre Light" w:cs="Arial"/>
          <w:sz w:val="24"/>
          <w:szCs w:val="24"/>
          <w:shd w:val="clear" w:color="auto" w:fill="FFFFFF"/>
          <w:lang w:val="en-US" w:eastAsia="en-GB"/>
        </w:rPr>
        <w:t xml:space="preserve"> </w:t>
      </w:r>
      <w:r w:rsidR="00DA5524" w:rsidRPr="00B811B7">
        <w:rPr>
          <w:rFonts w:ascii="Calibre Light" w:eastAsia="calibre-regular" w:hAnsi="Calibre Light" w:cs="Arial"/>
          <w:sz w:val="24"/>
          <w:szCs w:val="24"/>
          <w:shd w:val="clear" w:color="auto" w:fill="FFFFFF"/>
          <w:lang w:val="en-US" w:eastAsia="en-GB"/>
        </w:rPr>
        <w:t xml:space="preserve">with </w:t>
      </w:r>
      <w:r w:rsidR="00840E0C" w:rsidRPr="00B811B7">
        <w:rPr>
          <w:rFonts w:ascii="Calibre Light" w:eastAsia="calibre-regular" w:hAnsi="Calibre Light" w:cs="Arial"/>
          <w:sz w:val="24"/>
          <w:szCs w:val="24"/>
          <w:shd w:val="clear" w:color="auto" w:fill="FFFFFF"/>
          <w:lang w:val="en-US" w:eastAsia="en-GB"/>
        </w:rPr>
        <w:t xml:space="preserve">the winner(s) </w:t>
      </w:r>
      <w:r w:rsidR="00DA5524" w:rsidRPr="00B811B7">
        <w:rPr>
          <w:rFonts w:ascii="Calibre Light" w:eastAsia="calibre-regular" w:hAnsi="Calibre Light" w:cs="Arial"/>
          <w:sz w:val="24"/>
          <w:szCs w:val="24"/>
          <w:shd w:val="clear" w:color="auto" w:fill="FFFFFF"/>
          <w:lang w:val="en-US" w:eastAsia="en-GB"/>
        </w:rPr>
        <w:t>to</w:t>
      </w:r>
      <w:r w:rsidR="00840E0C" w:rsidRPr="00B811B7">
        <w:rPr>
          <w:rFonts w:ascii="Calibre Light" w:eastAsia="calibre-regular" w:hAnsi="Calibre Light" w:cs="Arial"/>
          <w:sz w:val="24"/>
          <w:szCs w:val="24"/>
          <w:shd w:val="clear" w:color="auto" w:fill="FFFFFF"/>
          <w:lang w:val="en-US" w:eastAsia="en-GB"/>
        </w:rPr>
        <w:t xml:space="preserve"> be announced </w:t>
      </w:r>
      <w:r w:rsidR="00C1190E">
        <w:rPr>
          <w:rFonts w:ascii="Calibre Light" w:eastAsia="calibre-regular" w:hAnsi="Calibre Light" w:cs="Arial"/>
          <w:sz w:val="24"/>
          <w:szCs w:val="24"/>
          <w:shd w:val="clear" w:color="auto" w:fill="FFFFFF"/>
          <w:lang w:val="en-US" w:eastAsia="en-GB"/>
        </w:rPr>
        <w:t>in February</w:t>
      </w:r>
      <w:r w:rsidR="00C1190E" w:rsidRPr="00B811B7">
        <w:rPr>
          <w:rFonts w:ascii="Calibre Light" w:eastAsia="calibre-regular" w:hAnsi="Calibre Light" w:cs="Arial"/>
          <w:sz w:val="24"/>
          <w:szCs w:val="24"/>
          <w:shd w:val="clear" w:color="auto" w:fill="FFFFFF"/>
          <w:lang w:val="en-US" w:eastAsia="en-GB"/>
        </w:rPr>
        <w:t xml:space="preserve"> </w:t>
      </w:r>
      <w:r w:rsidR="00B811B7" w:rsidRPr="00B811B7">
        <w:rPr>
          <w:rFonts w:ascii="Calibre Light" w:eastAsia="calibre-regular" w:hAnsi="Calibre Light" w:cs="Arial"/>
          <w:sz w:val="24"/>
          <w:szCs w:val="24"/>
          <w:shd w:val="clear" w:color="auto" w:fill="FFFFFF"/>
          <w:lang w:val="en-US" w:eastAsia="en-GB"/>
        </w:rPr>
        <w:t>next year</w:t>
      </w:r>
      <w:r w:rsidR="00973C55" w:rsidRPr="00B811B7">
        <w:rPr>
          <w:rFonts w:ascii="Calibre Light" w:eastAsia="calibre-regular" w:hAnsi="Calibre Light" w:cs="Arial"/>
          <w:sz w:val="24"/>
          <w:szCs w:val="24"/>
          <w:shd w:val="clear" w:color="auto" w:fill="FFFFFF"/>
          <w:lang w:val="en-US" w:eastAsia="en-GB"/>
        </w:rPr>
        <w:t>.</w:t>
      </w:r>
      <w:r w:rsidR="006D1B96" w:rsidRPr="00B811B7">
        <w:rPr>
          <w:rFonts w:ascii="Calibre Light" w:eastAsia="calibre-regular" w:hAnsi="Calibre Light" w:cs="Arial"/>
          <w:sz w:val="24"/>
          <w:szCs w:val="24"/>
          <w:shd w:val="clear" w:color="auto" w:fill="FFFFFF"/>
          <w:lang w:val="en-US" w:eastAsia="en-GB"/>
        </w:rPr>
        <w:t xml:space="preserve"> </w:t>
      </w:r>
      <w:r w:rsidR="00973C55" w:rsidRPr="00B811B7">
        <w:rPr>
          <w:rFonts w:ascii="Calibre Light" w:eastAsia="calibre-regular" w:hAnsi="Calibre Light" w:cs="Arial"/>
          <w:sz w:val="24"/>
          <w:szCs w:val="24"/>
          <w:shd w:val="clear" w:color="auto" w:fill="FFFFFF"/>
          <w:lang w:eastAsia="en-GB"/>
        </w:rPr>
        <w:t xml:space="preserve">The </w:t>
      </w:r>
      <w:r w:rsidR="00271835">
        <w:rPr>
          <w:rFonts w:ascii="Calibre Light" w:eastAsia="calibre-regular" w:hAnsi="Calibre Light" w:cs="Arial"/>
          <w:sz w:val="24"/>
          <w:szCs w:val="24"/>
          <w:shd w:val="clear" w:color="auto" w:fill="FFFFFF"/>
          <w:lang w:eastAsia="en-GB"/>
        </w:rPr>
        <w:t>QEPrize</w:t>
      </w:r>
      <w:r w:rsidR="00973C55" w:rsidRPr="00B811B7">
        <w:rPr>
          <w:rFonts w:ascii="Calibre Light" w:eastAsia="calibre-regular" w:hAnsi="Calibre Light" w:cs="Arial"/>
          <w:sz w:val="24"/>
          <w:szCs w:val="24"/>
          <w:shd w:val="clear" w:color="auto" w:fill="FFFFFF"/>
          <w:lang w:eastAsia="en-GB"/>
        </w:rPr>
        <w:t xml:space="preserve"> </w:t>
      </w:r>
      <w:r w:rsidR="00C1190E">
        <w:rPr>
          <w:rFonts w:ascii="Calibre Light" w:eastAsia="calibre-regular" w:hAnsi="Calibre Light" w:cs="Arial"/>
          <w:sz w:val="24"/>
          <w:szCs w:val="24"/>
          <w:shd w:val="clear" w:color="auto" w:fill="FFFFFF"/>
          <w:lang w:eastAsia="en-GB"/>
        </w:rPr>
        <w:t>is</w:t>
      </w:r>
      <w:r w:rsidR="00973C55" w:rsidRPr="00B811B7">
        <w:rPr>
          <w:rFonts w:ascii="Calibre Light" w:eastAsia="calibre-regular" w:hAnsi="Calibre Light" w:cs="Arial"/>
          <w:sz w:val="24"/>
          <w:szCs w:val="24"/>
          <w:shd w:val="clear" w:color="auto" w:fill="FFFFFF"/>
          <w:lang w:eastAsia="en-GB"/>
        </w:rPr>
        <w:t xml:space="preserve"> </w:t>
      </w:r>
      <w:r w:rsidR="00C84CF0" w:rsidRPr="00B811B7">
        <w:rPr>
          <w:rFonts w:ascii="Calibre Light" w:eastAsia="calibre-regular" w:hAnsi="Calibre Light" w:cs="Arial"/>
          <w:sz w:val="24"/>
          <w:szCs w:val="24"/>
          <w:shd w:val="clear" w:color="auto" w:fill="FFFFFF"/>
          <w:lang w:val="en-US" w:eastAsia="en-GB"/>
        </w:rPr>
        <w:t xml:space="preserve">awarded to up to five engineers responsible for </w:t>
      </w:r>
      <w:r w:rsidR="00C1190E">
        <w:rPr>
          <w:rFonts w:ascii="Calibre Light" w:eastAsia="calibre-regular" w:hAnsi="Calibre Light" w:cs="Arial"/>
          <w:sz w:val="24"/>
          <w:szCs w:val="24"/>
          <w:shd w:val="clear" w:color="auto" w:fill="FFFFFF"/>
          <w:lang w:val="en-US" w:eastAsia="en-GB"/>
        </w:rPr>
        <w:t>a</w:t>
      </w:r>
      <w:r w:rsidR="00C84CF0" w:rsidRPr="00B811B7">
        <w:rPr>
          <w:rFonts w:ascii="Calibre Light" w:eastAsia="calibre-regular" w:hAnsi="Calibre Light" w:cs="Arial"/>
          <w:sz w:val="24"/>
          <w:szCs w:val="24"/>
          <w:shd w:val="clear" w:color="auto" w:fill="FFFFFF"/>
          <w:lang w:val="en-US" w:eastAsia="en-GB"/>
        </w:rPr>
        <w:t xml:space="preserve"> groundbreaking engineering innovation </w:t>
      </w:r>
      <w:r w:rsidR="0060717B">
        <w:rPr>
          <w:rFonts w:ascii="Calibre Light" w:eastAsia="calibre-regular" w:hAnsi="Calibre Light" w:cs="Arial"/>
          <w:sz w:val="24"/>
          <w:szCs w:val="24"/>
          <w:shd w:val="clear" w:color="auto" w:fill="FFFFFF"/>
          <w:lang w:val="en-US" w:eastAsia="en-GB"/>
        </w:rPr>
        <w:t xml:space="preserve">which is </w:t>
      </w:r>
      <w:r w:rsidR="00C84CF0" w:rsidRPr="00B811B7">
        <w:rPr>
          <w:rFonts w:ascii="Calibre Light" w:eastAsia="calibre-regular" w:hAnsi="Calibre Light" w:cs="Arial"/>
          <w:sz w:val="24"/>
          <w:szCs w:val="24"/>
          <w:shd w:val="clear" w:color="auto" w:fill="FFFFFF"/>
          <w:lang w:val="en-US" w:eastAsia="en-GB"/>
        </w:rPr>
        <w:t>of global benefit to humanity.</w:t>
      </w:r>
    </w:p>
    <w:p w14:paraId="5485C3AD" w14:textId="4F78F099" w:rsidR="000379DE" w:rsidRDefault="00C931E6" w:rsidP="00B811B7">
      <w:pPr>
        <w:spacing w:line="360" w:lineRule="auto"/>
        <w:rPr>
          <w:rFonts w:ascii="Calibre Light" w:eastAsia="Calibri" w:hAnsi="Calibre Light" w:cs="Arial"/>
          <w:sz w:val="24"/>
          <w:szCs w:val="24"/>
        </w:rPr>
      </w:pPr>
      <w:r>
        <w:rPr>
          <w:rFonts w:ascii="Calibre Light" w:eastAsia="calibre-regular" w:hAnsi="Calibre Light" w:cs="Arial"/>
          <w:sz w:val="24"/>
          <w:szCs w:val="24"/>
          <w:shd w:val="clear" w:color="auto" w:fill="FFFFFF"/>
          <w:lang w:val="en-US" w:eastAsia="en-GB"/>
        </w:rPr>
        <w:t xml:space="preserve">Today’s call for nominations coincides with the </w:t>
      </w:r>
      <w:r w:rsidRPr="00C931E6">
        <w:rPr>
          <w:rFonts w:ascii="Calibre Light" w:eastAsia="calibre-regular" w:hAnsi="Calibre Light" w:cs="Arial"/>
          <w:sz w:val="24"/>
          <w:szCs w:val="24"/>
          <w:shd w:val="clear" w:color="auto" w:fill="FFFFFF"/>
          <w:lang w:val="en-US" w:eastAsia="en-GB"/>
        </w:rPr>
        <w:t>94</w:t>
      </w:r>
      <w:r w:rsidRPr="00C931E6">
        <w:rPr>
          <w:rFonts w:ascii="Calibre Light" w:eastAsia="calibre-regular" w:hAnsi="Calibre Light" w:cs="Arial"/>
          <w:sz w:val="24"/>
          <w:szCs w:val="24"/>
          <w:shd w:val="clear" w:color="auto" w:fill="FFFFFF"/>
          <w:vertAlign w:val="superscript"/>
          <w:lang w:val="en-US" w:eastAsia="en-GB"/>
        </w:rPr>
        <w:t>th</w:t>
      </w:r>
      <w:r w:rsidRPr="00C931E6">
        <w:rPr>
          <w:rFonts w:ascii="Calibre Light" w:eastAsia="calibre-regular" w:hAnsi="Calibre Light" w:cs="Arial"/>
          <w:sz w:val="24"/>
          <w:szCs w:val="24"/>
          <w:shd w:val="clear" w:color="auto" w:fill="FFFFFF"/>
          <w:lang w:val="en-US" w:eastAsia="en-GB"/>
        </w:rPr>
        <w:t xml:space="preserve"> birthday of Her Majesty Queen Elizabeth II</w:t>
      </w:r>
      <w:r>
        <w:rPr>
          <w:rFonts w:ascii="Calibre Light" w:eastAsia="calibre-regular" w:hAnsi="Calibre Light" w:cs="Arial"/>
          <w:sz w:val="24"/>
          <w:szCs w:val="24"/>
          <w:shd w:val="clear" w:color="auto" w:fill="FFFFFF"/>
          <w:lang w:val="en-US" w:eastAsia="en-GB"/>
        </w:rPr>
        <w:t>, who graciously g</w:t>
      </w:r>
      <w:r w:rsidR="00271835">
        <w:rPr>
          <w:rFonts w:ascii="Calibre Light" w:eastAsia="calibre-regular" w:hAnsi="Calibre Light" w:cs="Arial"/>
          <w:sz w:val="24"/>
          <w:szCs w:val="24"/>
          <w:shd w:val="clear" w:color="auto" w:fill="FFFFFF"/>
          <w:lang w:val="en-US" w:eastAsia="en-GB"/>
        </w:rPr>
        <w:t>ave</w:t>
      </w:r>
      <w:r>
        <w:rPr>
          <w:rFonts w:ascii="Calibre Light" w:eastAsia="calibre-regular" w:hAnsi="Calibre Light" w:cs="Arial"/>
          <w:sz w:val="24"/>
          <w:szCs w:val="24"/>
          <w:shd w:val="clear" w:color="auto" w:fill="FFFFFF"/>
          <w:lang w:val="en-US" w:eastAsia="en-GB"/>
        </w:rPr>
        <w:t xml:space="preserve"> her name to the prize</w:t>
      </w:r>
      <w:r w:rsidR="00A419E3">
        <w:rPr>
          <w:rFonts w:ascii="Calibre Light" w:eastAsia="calibre-regular" w:hAnsi="Calibre Light" w:cs="Arial"/>
          <w:sz w:val="24"/>
          <w:szCs w:val="24"/>
          <w:shd w:val="clear" w:color="auto" w:fill="FFFFFF"/>
          <w:lang w:val="en-US" w:eastAsia="en-GB"/>
        </w:rPr>
        <w:t xml:space="preserve"> when it was established in 2011</w:t>
      </w:r>
      <w:r>
        <w:rPr>
          <w:rFonts w:ascii="Calibre Light" w:eastAsia="calibre-regular" w:hAnsi="Calibre Light" w:cs="Arial"/>
          <w:sz w:val="24"/>
          <w:szCs w:val="24"/>
          <w:shd w:val="clear" w:color="auto" w:fill="FFFFFF"/>
          <w:lang w:val="en-US" w:eastAsia="en-GB"/>
        </w:rPr>
        <w:t xml:space="preserve">. Her Majesty has been a great supporter of developments in engineering and technology, from opening the world’s first nuclear power station </w:t>
      </w:r>
      <w:r w:rsidR="00A419E3" w:rsidRPr="00A419E3">
        <w:rPr>
          <w:rFonts w:ascii="Calibre Light" w:eastAsia="calibre-regular" w:hAnsi="Calibre Light" w:cs="Arial" w:hint="eastAsia"/>
          <w:sz w:val="24"/>
          <w:szCs w:val="24"/>
          <w:shd w:val="clear" w:color="auto" w:fill="FFFFFF"/>
          <w:lang w:eastAsia="en-GB"/>
        </w:rPr>
        <w:t xml:space="preserve">to </w:t>
      </w:r>
      <w:r w:rsidR="00A419E3">
        <w:rPr>
          <w:rFonts w:ascii="Calibre Light" w:eastAsia="calibre-regular" w:hAnsi="Calibre Light" w:cs="Arial"/>
          <w:sz w:val="24"/>
          <w:szCs w:val="24"/>
          <w:shd w:val="clear" w:color="auto" w:fill="FFFFFF"/>
          <w:lang w:eastAsia="en-GB"/>
        </w:rPr>
        <w:t>becoming the first Monarch to send an email.</w:t>
      </w:r>
      <w:r w:rsidR="00A801C4">
        <w:rPr>
          <w:rFonts w:ascii="Calibre Light" w:eastAsia="Calibri" w:hAnsi="Calibre Light" w:cs="Arial"/>
          <w:sz w:val="24"/>
          <w:szCs w:val="24"/>
        </w:rPr>
        <w:t xml:space="preserve"> </w:t>
      </w:r>
    </w:p>
    <w:p w14:paraId="2E1B5220" w14:textId="10D0B093" w:rsidR="000379DE" w:rsidRDefault="000379DE" w:rsidP="00B811B7">
      <w:pPr>
        <w:spacing w:line="360" w:lineRule="auto"/>
        <w:rPr>
          <w:rFonts w:ascii="Calibre Light" w:eastAsia="calibre-regular" w:hAnsi="Calibre Light" w:cs="Arial"/>
          <w:sz w:val="24"/>
          <w:szCs w:val="24"/>
          <w:shd w:val="clear" w:color="auto" w:fill="FFFFFF"/>
          <w:lang w:eastAsia="en-GB"/>
        </w:rPr>
      </w:pPr>
      <w:r w:rsidRPr="0015574E">
        <w:rPr>
          <w:rFonts w:ascii="Calibre Light" w:eastAsia="calibre-regular" w:hAnsi="Calibre Light" w:cs="Arial"/>
          <w:sz w:val="24"/>
          <w:szCs w:val="24"/>
          <w:shd w:val="clear" w:color="auto" w:fill="FFFFFF"/>
          <w:lang w:eastAsia="en-GB"/>
        </w:rPr>
        <w:t xml:space="preserve">Speaking at the presentation of the inaugural QEPrize in 2013, Her Majesty </w:t>
      </w:r>
      <w:proofErr w:type="gramStart"/>
      <w:r w:rsidRPr="0015574E">
        <w:rPr>
          <w:rFonts w:ascii="Calibre Light" w:eastAsia="calibre-regular" w:hAnsi="Calibre Light" w:cs="Arial"/>
          <w:sz w:val="24"/>
          <w:szCs w:val="24"/>
          <w:shd w:val="clear" w:color="auto" w:fill="FFFFFF"/>
          <w:lang w:eastAsia="en-GB"/>
        </w:rPr>
        <w:t>The</w:t>
      </w:r>
      <w:proofErr w:type="gramEnd"/>
      <w:r w:rsidRPr="0015574E">
        <w:rPr>
          <w:rFonts w:ascii="Calibre Light" w:eastAsia="calibre-regular" w:hAnsi="Calibre Light" w:cs="Arial"/>
          <w:sz w:val="24"/>
          <w:szCs w:val="24"/>
          <w:shd w:val="clear" w:color="auto" w:fill="FFFFFF"/>
          <w:lang w:eastAsia="en-GB"/>
        </w:rPr>
        <w:t xml:space="preserve"> Queen said “Throughout history, engineers have served their neighbours, their towns and their countries by making tools, machines and countless other things that improve every aspect of life.  From information technology to medical science and mining, from building roads to space travel, engineers are working to make a difference to our standard of living, and with it our health, wealth and happiness.  At its heart, engineering is about using science to find creative, practical solutions.”</w:t>
      </w:r>
    </w:p>
    <w:p w14:paraId="280CC048" w14:textId="568BA74A" w:rsidR="006D1B96" w:rsidRDefault="005A28BD" w:rsidP="00CF6A4B">
      <w:pPr>
        <w:spacing w:line="360" w:lineRule="auto"/>
        <w:rPr>
          <w:rFonts w:ascii="Calibre Light" w:eastAsia="calibre-regular" w:hAnsi="Calibre Light" w:cs="Arial"/>
          <w:sz w:val="24"/>
          <w:szCs w:val="24"/>
          <w:shd w:val="clear" w:color="auto" w:fill="FFFFFF"/>
          <w:lang w:eastAsia="en-GB"/>
        </w:rPr>
      </w:pPr>
      <w:r>
        <w:rPr>
          <w:rFonts w:ascii="Calibre Light" w:eastAsia="Calibri" w:hAnsi="Calibre Light" w:cs="Arial"/>
          <w:sz w:val="24"/>
          <w:szCs w:val="24"/>
        </w:rPr>
        <w:lastRenderedPageBreak/>
        <w:t>Now e</w:t>
      </w:r>
      <w:r w:rsidRPr="00B811B7">
        <w:rPr>
          <w:rFonts w:ascii="Calibre Light" w:eastAsia="Calibri" w:hAnsi="Calibre Light" w:cs="Arial"/>
          <w:sz w:val="24"/>
          <w:szCs w:val="24"/>
        </w:rPr>
        <w:t xml:space="preserve">ntering </w:t>
      </w:r>
      <w:r w:rsidR="00840E0C" w:rsidRPr="00B811B7">
        <w:rPr>
          <w:rFonts w:ascii="Calibre Light" w:eastAsia="Calibri" w:hAnsi="Calibre Light" w:cs="Arial"/>
          <w:sz w:val="24"/>
          <w:szCs w:val="24"/>
        </w:rPr>
        <w:t>its</w:t>
      </w:r>
      <w:r w:rsidR="00C255EA" w:rsidRPr="00B811B7">
        <w:rPr>
          <w:rFonts w:ascii="Calibre Light" w:eastAsia="calibre-regular" w:hAnsi="Calibre Light" w:cs="Arial"/>
          <w:sz w:val="24"/>
          <w:szCs w:val="24"/>
          <w:shd w:val="clear" w:color="auto" w:fill="FFFFFF"/>
          <w:lang w:val="en-US" w:eastAsia="en-GB"/>
        </w:rPr>
        <w:t xml:space="preserve"> </w:t>
      </w:r>
      <w:r w:rsidR="00840E0C" w:rsidRPr="00B811B7">
        <w:rPr>
          <w:rFonts w:ascii="Calibre Light" w:eastAsia="calibre-regular" w:hAnsi="Calibre Light" w:cs="Arial"/>
          <w:sz w:val="24"/>
          <w:szCs w:val="24"/>
          <w:shd w:val="clear" w:color="auto" w:fill="FFFFFF"/>
          <w:lang w:val="en-US" w:eastAsia="en-GB"/>
        </w:rPr>
        <w:t xml:space="preserve">fifth cycle, the </w:t>
      </w:r>
      <w:r w:rsidR="00C1190E">
        <w:rPr>
          <w:rFonts w:ascii="Calibre Light" w:eastAsia="calibre-regular" w:hAnsi="Calibre Light" w:cs="Arial"/>
          <w:sz w:val="24"/>
          <w:szCs w:val="24"/>
          <w:shd w:val="clear" w:color="auto" w:fill="FFFFFF"/>
          <w:lang w:val="en-US" w:eastAsia="en-GB"/>
        </w:rPr>
        <w:t>prize</w:t>
      </w:r>
      <w:r w:rsidR="00840E0C" w:rsidRPr="00B811B7">
        <w:rPr>
          <w:rFonts w:ascii="Calibre Light" w:eastAsia="calibre-regular" w:hAnsi="Calibre Light" w:cs="Arial"/>
          <w:sz w:val="24"/>
          <w:szCs w:val="24"/>
          <w:shd w:val="clear" w:color="auto" w:fill="FFFFFF"/>
          <w:lang w:val="en-US" w:eastAsia="en-GB"/>
        </w:rPr>
        <w:t xml:space="preserve"> </w:t>
      </w:r>
      <w:r w:rsidR="00CF6A4B" w:rsidRPr="00CF6A4B">
        <w:rPr>
          <w:rFonts w:ascii="Calibre Light" w:eastAsia="calibre-regular" w:hAnsi="Calibre Light" w:cs="Arial"/>
          <w:sz w:val="24"/>
          <w:szCs w:val="24"/>
          <w:shd w:val="clear" w:color="auto" w:fill="FFFFFF"/>
          <w:lang w:val="en-US" w:eastAsia="en-GB"/>
        </w:rPr>
        <w:t xml:space="preserve">seeks nominations from </w:t>
      </w:r>
      <w:r w:rsidR="00C1190E">
        <w:rPr>
          <w:rFonts w:ascii="Calibre Light" w:eastAsia="calibre-regular" w:hAnsi="Calibre Light" w:cs="Arial"/>
          <w:sz w:val="24"/>
          <w:szCs w:val="24"/>
          <w:shd w:val="clear" w:color="auto" w:fill="FFFFFF"/>
          <w:lang w:val="en-US" w:eastAsia="en-GB"/>
        </w:rPr>
        <w:t>around the world</w:t>
      </w:r>
      <w:r w:rsidR="00C1190E" w:rsidRPr="00CF6A4B">
        <w:rPr>
          <w:rFonts w:ascii="Calibre Light" w:eastAsia="calibre-regular" w:hAnsi="Calibre Light" w:cs="Arial"/>
          <w:sz w:val="24"/>
          <w:szCs w:val="24"/>
          <w:shd w:val="clear" w:color="auto" w:fill="FFFFFF"/>
          <w:lang w:val="en-US" w:eastAsia="en-GB"/>
        </w:rPr>
        <w:t xml:space="preserve"> </w:t>
      </w:r>
      <w:r w:rsidR="00CF6A4B" w:rsidRPr="00CF6A4B">
        <w:rPr>
          <w:rFonts w:ascii="Calibre Light" w:eastAsia="calibre-regular" w:hAnsi="Calibre Light" w:cs="Arial"/>
          <w:sz w:val="24"/>
          <w:szCs w:val="24"/>
          <w:shd w:val="clear" w:color="auto" w:fill="FFFFFF"/>
          <w:lang w:val="en-US" w:eastAsia="en-GB"/>
        </w:rPr>
        <w:t>that</w:t>
      </w:r>
      <w:r w:rsidR="00CF6A4B">
        <w:rPr>
          <w:rFonts w:ascii="Calibre Light" w:eastAsia="calibre-regular" w:hAnsi="Calibre Light" w:cs="Arial"/>
          <w:sz w:val="24"/>
          <w:szCs w:val="24"/>
          <w:shd w:val="clear" w:color="auto" w:fill="FFFFFF"/>
          <w:lang w:val="en-US" w:eastAsia="en-GB"/>
        </w:rPr>
        <w:t xml:space="preserve"> </w:t>
      </w:r>
      <w:r w:rsidR="00CF6A4B" w:rsidRPr="00CF6A4B">
        <w:rPr>
          <w:rFonts w:ascii="Calibre Light" w:eastAsia="calibre-regular" w:hAnsi="Calibre Light" w:cs="Arial"/>
          <w:sz w:val="24"/>
          <w:szCs w:val="24"/>
          <w:shd w:val="clear" w:color="auto" w:fill="FFFFFF"/>
          <w:lang w:val="en-US" w:eastAsia="en-GB"/>
        </w:rPr>
        <w:t>celebrate innovations</w:t>
      </w:r>
      <w:r w:rsidR="00CF6A4B">
        <w:rPr>
          <w:rFonts w:ascii="Calibre Light" w:eastAsia="calibre-regular" w:hAnsi="Calibre Light" w:cs="Arial"/>
          <w:sz w:val="24"/>
          <w:szCs w:val="24"/>
          <w:shd w:val="clear" w:color="auto" w:fill="FFFFFF"/>
          <w:lang w:val="en-US" w:eastAsia="en-GB"/>
        </w:rPr>
        <w:t xml:space="preserve"> </w:t>
      </w:r>
      <w:r w:rsidR="00CF6A4B" w:rsidRPr="00CF6A4B">
        <w:rPr>
          <w:rFonts w:ascii="Calibre Light" w:eastAsia="calibre-regular" w:hAnsi="Calibre Light" w:cs="Arial"/>
          <w:sz w:val="24"/>
          <w:szCs w:val="24"/>
          <w:shd w:val="clear" w:color="auto" w:fill="FFFFFF"/>
          <w:lang w:val="en-US" w:eastAsia="en-GB"/>
        </w:rPr>
        <w:t xml:space="preserve">across all sectors of </w:t>
      </w:r>
      <w:r w:rsidR="00A64154">
        <w:rPr>
          <w:rFonts w:ascii="Calibre Light" w:eastAsia="calibre-regular" w:hAnsi="Calibre Light" w:cs="Arial"/>
          <w:sz w:val="24"/>
          <w:szCs w:val="24"/>
          <w:shd w:val="clear" w:color="auto" w:fill="FFFFFF"/>
          <w:lang w:val="en-US" w:eastAsia="en-GB"/>
        </w:rPr>
        <w:t>engineering</w:t>
      </w:r>
      <w:r w:rsidR="00C1190E">
        <w:rPr>
          <w:rFonts w:ascii="Calibre Light" w:eastAsia="calibre-regular" w:hAnsi="Calibre Light" w:cs="Arial"/>
          <w:sz w:val="24"/>
          <w:szCs w:val="24"/>
          <w:shd w:val="clear" w:color="auto" w:fill="FFFFFF"/>
          <w:lang w:val="en-US" w:eastAsia="en-GB"/>
        </w:rPr>
        <w:t>.</w:t>
      </w:r>
    </w:p>
    <w:p w14:paraId="19827F97" w14:textId="3DE273D4" w:rsidR="005A28BD" w:rsidRDefault="005A28BD" w:rsidP="00CF6A4B">
      <w:pPr>
        <w:spacing w:line="360" w:lineRule="auto"/>
        <w:rPr>
          <w:rFonts w:ascii="Calibre Light" w:eastAsia="calibre-regular" w:hAnsi="Calibre Light" w:cs="Arial"/>
          <w:sz w:val="24"/>
          <w:szCs w:val="24"/>
          <w:shd w:val="clear" w:color="auto" w:fill="FFFFFF"/>
          <w:lang w:eastAsia="en-GB"/>
        </w:rPr>
      </w:pPr>
      <w:r w:rsidRPr="005A28BD">
        <w:rPr>
          <w:rFonts w:ascii="Calibre Light" w:eastAsia="calibre-regular" w:hAnsi="Calibre Light" w:cs="Arial" w:hint="eastAsia"/>
          <w:sz w:val="24"/>
          <w:szCs w:val="24"/>
          <w:shd w:val="clear" w:color="auto" w:fill="FFFFFF"/>
          <w:lang w:eastAsia="en-GB"/>
        </w:rPr>
        <w:t>Diverse, multifaceted, and continually evolving, engineering creates the solutions to global challenges and improves billions of lives. Engineers have enabled us to work together across the planet, explore the smallest cells and the most distant stars, and navigate our way through the world.</w:t>
      </w:r>
    </w:p>
    <w:p w14:paraId="570AE7A5" w14:textId="0A89D5B5" w:rsidR="000379DE" w:rsidRPr="0015574E" w:rsidRDefault="007F258F" w:rsidP="000379DE">
      <w:pPr>
        <w:spacing w:line="360" w:lineRule="auto"/>
        <w:rPr>
          <w:rFonts w:ascii="Calibre Light" w:hAnsi="Calibre Light" w:cs="Arial"/>
          <w:sz w:val="24"/>
          <w:szCs w:val="24"/>
          <w:highlight w:val="yellow"/>
        </w:rPr>
      </w:pPr>
      <w:r w:rsidRPr="00B811B7">
        <w:rPr>
          <w:rFonts w:ascii="Calibre Light" w:hAnsi="Calibre Light" w:cs="Arial"/>
          <w:b/>
          <w:bCs/>
          <w:sz w:val="24"/>
          <w:szCs w:val="24"/>
        </w:rPr>
        <w:t>Lord Browne of Madingley, Chairman of the Queen Elizabeth Prize for Engineering Foundation</w:t>
      </w:r>
      <w:r w:rsidRPr="00B811B7">
        <w:rPr>
          <w:rFonts w:ascii="Calibre Light" w:hAnsi="Calibre Light" w:cs="Arial"/>
          <w:sz w:val="24"/>
          <w:szCs w:val="24"/>
        </w:rPr>
        <w:t>, sai</w:t>
      </w:r>
      <w:r w:rsidR="00D61591" w:rsidRPr="00B811B7">
        <w:rPr>
          <w:rFonts w:ascii="Calibre Light" w:hAnsi="Calibre Light" w:cs="Arial"/>
          <w:sz w:val="24"/>
          <w:szCs w:val="24"/>
        </w:rPr>
        <w:t xml:space="preserve">d </w:t>
      </w:r>
      <w:r w:rsidR="00C1190E" w:rsidRPr="0015574E">
        <w:rPr>
          <w:rFonts w:ascii="Calibre Light" w:hAnsi="Calibre Light" w:cs="Arial"/>
          <w:sz w:val="24"/>
          <w:szCs w:val="24"/>
        </w:rPr>
        <w:t>“</w:t>
      </w:r>
      <w:r w:rsidR="000379DE" w:rsidRPr="000379DE">
        <w:rPr>
          <w:rFonts w:ascii="Calibre Light" w:hAnsi="Calibre Light" w:cs="Arial"/>
          <w:sz w:val="24"/>
          <w:szCs w:val="24"/>
        </w:rPr>
        <w:t xml:space="preserve">Engineering transforms the very best of human imagination and creativity into tangible products, processes and services that benefit the lives of billions. It is the platform on which society is built, and the most powerful tool we have at our disposal to solve collective challenges. </w:t>
      </w:r>
    </w:p>
    <w:p w14:paraId="216DB842" w14:textId="5081ACF1" w:rsidR="00C1190E" w:rsidRPr="00B811B7" w:rsidRDefault="000379DE" w:rsidP="000379DE">
      <w:pPr>
        <w:spacing w:line="360" w:lineRule="auto"/>
        <w:rPr>
          <w:rFonts w:ascii="Calibre Light" w:eastAsia="Calibri" w:hAnsi="Calibre Light" w:cs="Arial"/>
          <w:sz w:val="24"/>
          <w:szCs w:val="24"/>
        </w:rPr>
      </w:pPr>
      <w:r>
        <w:rPr>
          <w:rFonts w:ascii="Calibre Light" w:hAnsi="Calibre Light" w:cs="Arial"/>
          <w:sz w:val="24"/>
          <w:szCs w:val="24"/>
        </w:rPr>
        <w:t>“</w:t>
      </w:r>
      <w:r w:rsidRPr="000379DE">
        <w:rPr>
          <w:rFonts w:ascii="Calibre Light" w:hAnsi="Calibre Light" w:cs="Arial"/>
          <w:sz w:val="24"/>
          <w:szCs w:val="24"/>
        </w:rPr>
        <w:t>In the midst of the current global health crisis, engineers are creating new medicines and healthcare equipment; maintaining critical infrastructure for key workers and supply chains; and enhancing digital services to accommodate rapid changes to the way in which we learn, communicate and do business. The Queen Elizabeth Prize for Engineering exists to celebrate the critical role that engineering plays in society, as well as those who have changed the world through their engineering innovation.</w:t>
      </w:r>
      <w:r w:rsidR="00C1190E" w:rsidRPr="0015574E">
        <w:rPr>
          <w:rFonts w:ascii="Calibre Light" w:hAnsi="Calibre Light" w:cs="Arial"/>
          <w:sz w:val="24"/>
          <w:szCs w:val="24"/>
        </w:rPr>
        <w:t>”</w:t>
      </w:r>
    </w:p>
    <w:p w14:paraId="1E333866" w14:textId="411865B7" w:rsidR="00DA5524" w:rsidRPr="00B811B7" w:rsidRDefault="00DA5524" w:rsidP="00C1190E">
      <w:pPr>
        <w:spacing w:line="360" w:lineRule="auto"/>
        <w:rPr>
          <w:rFonts w:ascii="Calibre Light" w:eastAsia="Calibri" w:hAnsi="Calibre Light" w:cs="Arial"/>
          <w:sz w:val="24"/>
          <w:szCs w:val="24"/>
        </w:rPr>
      </w:pPr>
      <w:r w:rsidRPr="00B811B7">
        <w:rPr>
          <w:rFonts w:ascii="Calibre Light" w:hAnsi="Calibre Light" w:cs="Arial"/>
          <w:sz w:val="24"/>
          <w:szCs w:val="24"/>
        </w:rPr>
        <w:t xml:space="preserve">This year’s nominations window will remain open until </w:t>
      </w:r>
      <w:r w:rsidR="00E67F81" w:rsidRPr="00D64433">
        <w:rPr>
          <w:rFonts w:ascii="Calibre Light" w:hAnsi="Calibre Light" w:cs="Arial"/>
          <w:color w:val="000000" w:themeColor="text1"/>
          <w:sz w:val="24"/>
          <w:szCs w:val="24"/>
        </w:rPr>
        <w:t xml:space="preserve">23:59 </w:t>
      </w:r>
      <w:r w:rsidR="00665B8F" w:rsidRPr="00D64433">
        <w:rPr>
          <w:rFonts w:ascii="Calibre Light" w:hAnsi="Calibre Light" w:cs="Arial"/>
          <w:color w:val="000000" w:themeColor="text1"/>
          <w:sz w:val="24"/>
          <w:szCs w:val="24"/>
        </w:rPr>
        <w:t xml:space="preserve">BST </w:t>
      </w:r>
      <w:r w:rsidR="00E67F81" w:rsidRPr="00D64433">
        <w:rPr>
          <w:rFonts w:ascii="Calibre Light" w:hAnsi="Calibre Light" w:cs="Arial"/>
          <w:color w:val="000000" w:themeColor="text1"/>
          <w:sz w:val="24"/>
          <w:szCs w:val="24"/>
        </w:rPr>
        <w:t xml:space="preserve">on </w:t>
      </w:r>
      <w:r w:rsidR="005A28BD" w:rsidRPr="00D64433">
        <w:rPr>
          <w:rFonts w:ascii="Calibre Light" w:hAnsi="Calibre Light" w:cs="Arial"/>
          <w:color w:val="000000" w:themeColor="text1"/>
          <w:sz w:val="24"/>
          <w:szCs w:val="24"/>
        </w:rPr>
        <w:t>17 July 2020</w:t>
      </w:r>
      <w:r w:rsidRPr="00B811B7">
        <w:rPr>
          <w:rFonts w:ascii="Calibre Light" w:hAnsi="Calibre Light" w:cs="Arial"/>
          <w:sz w:val="24"/>
          <w:szCs w:val="24"/>
        </w:rPr>
        <w:t xml:space="preserve">. An independent and international judging panel of leading experts will then assess the nominations, and the winner(s) will be announced in </w:t>
      </w:r>
      <w:r w:rsidR="00321790">
        <w:rPr>
          <w:rFonts w:ascii="Calibre Light" w:hAnsi="Calibre Light" w:cs="Arial"/>
          <w:sz w:val="24"/>
          <w:szCs w:val="24"/>
        </w:rPr>
        <w:t>February</w:t>
      </w:r>
      <w:r w:rsidR="00321790" w:rsidRPr="00B811B7">
        <w:rPr>
          <w:rFonts w:ascii="Calibre Light" w:hAnsi="Calibre Light" w:cs="Arial"/>
          <w:sz w:val="24"/>
          <w:szCs w:val="24"/>
        </w:rPr>
        <w:t xml:space="preserve"> </w:t>
      </w:r>
      <w:r w:rsidRPr="00B811B7">
        <w:rPr>
          <w:rFonts w:ascii="Calibre Light" w:hAnsi="Calibre Light" w:cs="Arial"/>
          <w:sz w:val="24"/>
          <w:szCs w:val="24"/>
        </w:rPr>
        <w:t>2021.</w:t>
      </w:r>
      <w:r w:rsidR="00C1190E">
        <w:rPr>
          <w:rFonts w:ascii="Calibre Light" w:hAnsi="Calibre Light" w:cs="Arial"/>
          <w:sz w:val="24"/>
          <w:szCs w:val="24"/>
        </w:rPr>
        <w:t xml:space="preserve"> </w:t>
      </w:r>
      <w:r w:rsidR="00C1190E" w:rsidRPr="00004DB3">
        <w:rPr>
          <w:rFonts w:ascii="Calibre Light" w:eastAsia="calibre-regular" w:hAnsi="Calibre Light" w:cs="Arial"/>
          <w:sz w:val="24"/>
          <w:szCs w:val="24"/>
          <w:shd w:val="clear" w:color="auto" w:fill="FFFFFF"/>
          <w:lang w:eastAsia="en-GB"/>
        </w:rPr>
        <w:t>The only limitations are that self-nomination and posthumous nomination are not allowed.</w:t>
      </w:r>
    </w:p>
    <w:p w14:paraId="79EEB72B" w14:textId="7218FAE4" w:rsidR="000379DE" w:rsidRPr="0015574E" w:rsidRDefault="00DA5524" w:rsidP="000379DE">
      <w:pPr>
        <w:spacing w:line="360" w:lineRule="auto"/>
        <w:rPr>
          <w:rFonts w:ascii="Calibre Light" w:eastAsia="calibre-regular" w:hAnsi="Calibre Light" w:cs="Arial"/>
          <w:sz w:val="24"/>
          <w:szCs w:val="24"/>
          <w:highlight w:val="yellow"/>
          <w:shd w:val="clear" w:color="auto" w:fill="FFFFFF"/>
          <w:lang w:val="en-US" w:eastAsia="en-GB"/>
        </w:rPr>
      </w:pPr>
      <w:r w:rsidRPr="00C34043">
        <w:rPr>
          <w:rFonts w:ascii="Calibre Light" w:eastAsia="calibre-regular" w:hAnsi="Calibre Light" w:cs="Arial"/>
          <w:b/>
          <w:bCs/>
          <w:sz w:val="24"/>
          <w:szCs w:val="24"/>
          <w:shd w:val="clear" w:color="auto" w:fill="FFFFFF"/>
          <w:lang w:val="en-US" w:eastAsia="en-GB"/>
        </w:rPr>
        <w:t xml:space="preserve">Sir Christopher Snowden, Chair of the </w:t>
      </w:r>
      <w:r w:rsidR="00B93D07">
        <w:rPr>
          <w:rFonts w:ascii="Calibre Light" w:eastAsia="calibre-regular" w:hAnsi="Calibre Light" w:cs="Arial"/>
          <w:b/>
          <w:bCs/>
          <w:sz w:val="24"/>
          <w:szCs w:val="24"/>
          <w:shd w:val="clear" w:color="auto" w:fill="FFFFFF"/>
          <w:lang w:val="en-US" w:eastAsia="en-GB"/>
        </w:rPr>
        <w:t xml:space="preserve">QEPrize </w:t>
      </w:r>
      <w:r w:rsidRPr="00C34043">
        <w:rPr>
          <w:rFonts w:ascii="Calibre Light" w:eastAsia="calibre-regular" w:hAnsi="Calibre Light" w:cs="Arial"/>
          <w:b/>
          <w:bCs/>
          <w:sz w:val="24"/>
          <w:szCs w:val="24"/>
          <w:shd w:val="clear" w:color="auto" w:fill="FFFFFF"/>
          <w:lang w:val="en-US" w:eastAsia="en-GB"/>
        </w:rPr>
        <w:t>judging panel</w:t>
      </w:r>
      <w:r w:rsidRPr="00C34043">
        <w:rPr>
          <w:rFonts w:ascii="Calibre Light" w:eastAsia="calibre-regular" w:hAnsi="Calibre Light" w:cs="Arial"/>
          <w:sz w:val="24"/>
          <w:szCs w:val="24"/>
          <w:shd w:val="clear" w:color="auto" w:fill="FFFFFF"/>
          <w:lang w:val="en-US" w:eastAsia="en-GB"/>
        </w:rPr>
        <w:t>, added “</w:t>
      </w:r>
      <w:r w:rsidR="00831FA9" w:rsidRPr="00831FA9">
        <w:rPr>
          <w:rFonts w:ascii="Calibre Light" w:eastAsia="calibre-regular" w:hAnsi="Calibre Light" w:cs="Arial"/>
          <w:sz w:val="24"/>
          <w:szCs w:val="24"/>
          <w:shd w:val="clear" w:color="auto" w:fill="FFFFFF"/>
          <w:lang w:val="en-US" w:eastAsia="en-GB"/>
        </w:rPr>
        <w:t>The challenges of tomorrow are both complex and pressing, and it will undoubtedly be engineers who solve them. QEPrize laureates exemplify engineering’s impact globally; from medicine to telecommunications and much of today’s core infrastructure is reliant on their innovations. Engineering has profoundly transformed peoples’ lives for the better and we look forward to considering new nominations which continue to highlight the very best engineering from around the world.</w:t>
      </w:r>
      <w:r w:rsidR="000379DE">
        <w:rPr>
          <w:rFonts w:ascii="Calibre Light" w:eastAsia="calibre-regular" w:hAnsi="Calibre Light" w:cs="Arial"/>
          <w:sz w:val="24"/>
          <w:szCs w:val="24"/>
          <w:shd w:val="clear" w:color="auto" w:fill="FFFFFF"/>
          <w:lang w:val="en-US" w:eastAsia="en-GB"/>
        </w:rPr>
        <w:t>”</w:t>
      </w:r>
    </w:p>
    <w:p w14:paraId="729A3F86" w14:textId="109B87F8" w:rsidR="00321790" w:rsidRPr="0015574E" w:rsidRDefault="00321790">
      <w:pPr>
        <w:spacing w:line="360" w:lineRule="auto"/>
        <w:rPr>
          <w:rFonts w:ascii="Calibre Light" w:eastAsia="Calibri" w:hAnsi="Calibre Light" w:cs="Arial"/>
          <w:b/>
          <w:bCs/>
          <w:sz w:val="24"/>
          <w:szCs w:val="24"/>
        </w:rPr>
      </w:pPr>
      <w:r w:rsidRPr="0015574E">
        <w:rPr>
          <w:rFonts w:ascii="Calibre Light" w:eastAsia="Calibri" w:hAnsi="Calibre Light" w:cs="Arial"/>
          <w:b/>
          <w:bCs/>
          <w:sz w:val="24"/>
          <w:szCs w:val="24"/>
        </w:rPr>
        <w:t>ENDS</w:t>
      </w:r>
    </w:p>
    <w:p w14:paraId="4B86B4A6" w14:textId="77777777" w:rsidR="00321790" w:rsidRDefault="00321790" w:rsidP="00321790">
      <w:pPr>
        <w:shd w:val="clear" w:color="auto" w:fill="FFFFFF"/>
        <w:spacing w:after="100" w:afterAutospacing="1" w:line="360" w:lineRule="auto"/>
        <w:rPr>
          <w:rFonts w:ascii="Calibre Light" w:eastAsia="Times New Roman" w:hAnsi="Calibre Light" w:cs="Segoe UI"/>
          <w:b/>
          <w:bCs/>
          <w:color w:val="222222"/>
          <w:sz w:val="24"/>
          <w:szCs w:val="24"/>
          <w:lang w:eastAsia="en-GB"/>
        </w:rPr>
      </w:pPr>
      <w:r>
        <w:rPr>
          <w:rFonts w:ascii="Calibre Light" w:eastAsia="Times New Roman" w:hAnsi="Calibre Light" w:cs="Segoe UI"/>
          <w:b/>
          <w:bCs/>
          <w:color w:val="222222"/>
          <w:sz w:val="24"/>
          <w:szCs w:val="24"/>
          <w:lang w:eastAsia="en-GB"/>
        </w:rPr>
        <w:t>Notes to Editors:</w:t>
      </w:r>
    </w:p>
    <w:p w14:paraId="09CD15FB" w14:textId="77777777" w:rsidR="00321790" w:rsidRPr="00B811B7" w:rsidRDefault="00321790" w:rsidP="00321790">
      <w:pPr>
        <w:spacing w:line="360" w:lineRule="auto"/>
        <w:ind w:right="230"/>
        <w:rPr>
          <w:rFonts w:ascii="Calibre Light" w:eastAsia="Verdana" w:hAnsi="Calibre Light" w:cs="Verdana"/>
          <w:b/>
          <w:sz w:val="24"/>
          <w:szCs w:val="24"/>
        </w:rPr>
      </w:pPr>
      <w:r w:rsidRPr="00B811B7">
        <w:rPr>
          <w:rFonts w:ascii="Calibre Light" w:eastAsia="Verdana" w:hAnsi="Calibre Light" w:cs="Verdana"/>
          <w:b/>
          <w:sz w:val="24"/>
          <w:szCs w:val="24"/>
        </w:rPr>
        <w:t xml:space="preserve">About the Queen Elizabeth Prize for Engineering </w:t>
      </w:r>
    </w:p>
    <w:p w14:paraId="1BD0F136" w14:textId="77777777" w:rsidR="00321790" w:rsidRPr="001D545F" w:rsidRDefault="00321790" w:rsidP="00321790">
      <w:pPr>
        <w:spacing w:line="360" w:lineRule="auto"/>
        <w:ind w:right="230"/>
        <w:rPr>
          <w:rFonts w:ascii="Calibre Light" w:eastAsia="Verdana" w:hAnsi="Calibre Light" w:cs="Verdana"/>
          <w:sz w:val="24"/>
          <w:szCs w:val="24"/>
        </w:rPr>
      </w:pPr>
      <w:r w:rsidRPr="001D545F">
        <w:rPr>
          <w:rFonts w:ascii="Calibre Light" w:eastAsia="Verdana" w:hAnsi="Calibre Light" w:cs="Verdana"/>
          <w:sz w:val="24"/>
          <w:szCs w:val="24"/>
        </w:rPr>
        <w:lastRenderedPageBreak/>
        <w:t xml:space="preserve">Diverse, multifaceted, and continually evolving, engineering creates the solutions to global challenges and improves billions of lives. Engineers have enabled us to work together across the planet, explore the smallest cells and the most distant stars, and navigate our way through the world. </w:t>
      </w:r>
    </w:p>
    <w:p w14:paraId="39C272D8" w14:textId="4DFAC87F" w:rsidR="00321790" w:rsidRPr="001D545F" w:rsidRDefault="00321790" w:rsidP="00321790">
      <w:pPr>
        <w:spacing w:line="360" w:lineRule="auto"/>
        <w:ind w:right="230"/>
        <w:rPr>
          <w:rFonts w:ascii="Calibre Light" w:eastAsia="Verdana" w:hAnsi="Calibre Light" w:cs="Verdana"/>
          <w:sz w:val="24"/>
          <w:szCs w:val="24"/>
        </w:rPr>
      </w:pPr>
      <w:r w:rsidRPr="001D545F">
        <w:rPr>
          <w:rFonts w:ascii="Calibre Light" w:eastAsia="Verdana" w:hAnsi="Calibre Light" w:cs="Verdana"/>
          <w:sz w:val="24"/>
          <w:szCs w:val="24"/>
        </w:rPr>
        <w:t xml:space="preserve">Awarded every two years, the Queen Elizabeth Prize for Engineering (QEPrize) champions bold, </w:t>
      </w:r>
      <w:proofErr w:type="spellStart"/>
      <w:r w:rsidRPr="001D545F">
        <w:rPr>
          <w:rFonts w:ascii="Calibre Light" w:eastAsia="Verdana" w:hAnsi="Calibre Light" w:cs="Verdana"/>
          <w:sz w:val="24"/>
          <w:szCs w:val="24"/>
        </w:rPr>
        <w:t>groundbreaking</w:t>
      </w:r>
      <w:proofErr w:type="spellEnd"/>
      <w:r w:rsidRPr="001D545F">
        <w:rPr>
          <w:rFonts w:ascii="Calibre Light" w:eastAsia="Verdana" w:hAnsi="Calibre Light" w:cs="Verdana"/>
          <w:sz w:val="24"/>
          <w:szCs w:val="24"/>
        </w:rPr>
        <w:t xml:space="preserve"> engineering innovation which is of global benefit to humanity.</w:t>
      </w:r>
    </w:p>
    <w:p w14:paraId="73BC9438" w14:textId="77777777" w:rsidR="00321790" w:rsidRPr="001D545F" w:rsidRDefault="00321790" w:rsidP="00321790">
      <w:pPr>
        <w:spacing w:line="360" w:lineRule="auto"/>
        <w:ind w:right="230"/>
        <w:rPr>
          <w:rFonts w:ascii="Calibre Light" w:eastAsia="Verdana" w:hAnsi="Calibre Light" w:cs="Verdana"/>
          <w:sz w:val="24"/>
          <w:szCs w:val="24"/>
        </w:rPr>
      </w:pPr>
      <w:r w:rsidRPr="001D545F">
        <w:rPr>
          <w:rFonts w:ascii="Calibre Light" w:eastAsia="Verdana" w:hAnsi="Calibre Light" w:cs="Verdana"/>
          <w:sz w:val="24"/>
          <w:szCs w:val="24"/>
        </w:rPr>
        <w:t>The £1 million prize celebrates engineering’s visionaries, inspiring young minds to consider engineering as a career choice and to help to solve the challenges of the future.</w:t>
      </w:r>
    </w:p>
    <w:p w14:paraId="248F1AB0" w14:textId="77777777" w:rsidR="00321790" w:rsidRDefault="00321790" w:rsidP="00321790">
      <w:pPr>
        <w:spacing w:line="360" w:lineRule="auto"/>
        <w:ind w:right="230"/>
        <w:rPr>
          <w:rFonts w:ascii="Calibre Light" w:eastAsia="Verdana" w:hAnsi="Calibre Light" w:cs="Verdana"/>
          <w:sz w:val="24"/>
          <w:szCs w:val="24"/>
        </w:rPr>
      </w:pPr>
      <w:r w:rsidRPr="001D545F">
        <w:rPr>
          <w:rFonts w:ascii="Calibre Light" w:eastAsia="Verdana" w:hAnsi="Calibre Light" w:cs="Verdana"/>
          <w:sz w:val="24"/>
          <w:szCs w:val="24"/>
        </w:rPr>
        <w:t>The prize also encourages engineers to help extend the boundaries of what is possible across all disciplines and applications.</w:t>
      </w:r>
    </w:p>
    <w:p w14:paraId="20FF8C9C" w14:textId="77777777" w:rsidR="00321790" w:rsidRPr="00AE7D04" w:rsidRDefault="00321790" w:rsidP="00321790">
      <w:pPr>
        <w:pStyle w:val="NormalWeb"/>
        <w:spacing w:before="2" w:after="2" w:line="360" w:lineRule="auto"/>
        <w:rPr>
          <w:rFonts w:ascii="Calibre Light" w:hAnsi="Calibre Light"/>
        </w:rPr>
      </w:pPr>
      <w:r w:rsidRPr="001D545F">
        <w:rPr>
          <w:rFonts w:ascii="Calibre Light" w:hAnsi="Calibre Light"/>
          <w:color w:val="000000" w:themeColor="text1"/>
        </w:rPr>
        <w:t xml:space="preserve">The QEPrize </w:t>
      </w:r>
      <w:r w:rsidRPr="001D545F">
        <w:rPr>
          <w:rFonts w:ascii="Calibre Light" w:hAnsi="Calibre Light"/>
        </w:rPr>
        <w:t xml:space="preserve">is administered </w:t>
      </w:r>
      <w:r w:rsidRPr="001D545F">
        <w:rPr>
          <w:rFonts w:ascii="Calibre Light" w:hAnsi="Calibre Light"/>
          <w:color w:val="000000" w:themeColor="text1"/>
        </w:rPr>
        <w:t xml:space="preserve">by the Queen Elizabeth Prize for Engineering Foundation </w:t>
      </w:r>
      <w:r w:rsidRPr="001D545F">
        <w:rPr>
          <w:rFonts w:ascii="Calibre Light" w:hAnsi="Calibre Light"/>
        </w:rPr>
        <w:t>and funded by generous support from the following corporate donors: BAE Systems plc, BP plc, GlaxoSmithKline, Hitachi, Ltd., Jaguar Land Rover, National Grid plc, Nissan Motor Corporation, Shell UK Ltd, Siemens UK, Sony, Tata Steel Europe, Tata Consultancy Services, and Toshiba.</w:t>
      </w:r>
    </w:p>
    <w:p w14:paraId="06C1F8C5" w14:textId="77777777" w:rsidR="00321790" w:rsidRPr="00B811B7" w:rsidRDefault="00321790" w:rsidP="00321790">
      <w:pPr>
        <w:shd w:val="clear" w:color="auto" w:fill="FFFFFF"/>
        <w:spacing w:after="100" w:afterAutospacing="1" w:line="360" w:lineRule="auto"/>
        <w:rPr>
          <w:rFonts w:ascii="Calibre Light" w:eastAsia="Times New Roman" w:hAnsi="Calibre Light" w:cs="Segoe UI"/>
          <w:color w:val="222222"/>
          <w:sz w:val="24"/>
          <w:szCs w:val="24"/>
          <w:lang w:eastAsia="en-GB"/>
        </w:rPr>
      </w:pPr>
      <w:r w:rsidRPr="00B811B7">
        <w:rPr>
          <w:rFonts w:ascii="Calibre Light" w:eastAsia="Times New Roman" w:hAnsi="Calibre Light" w:cs="Segoe UI"/>
          <w:color w:val="222222"/>
          <w:sz w:val="24"/>
          <w:szCs w:val="24"/>
          <w:lang w:eastAsia="en-GB"/>
        </w:rPr>
        <w:t>The winner(s) will be awarded:</w:t>
      </w:r>
    </w:p>
    <w:p w14:paraId="5A71449A" w14:textId="77777777" w:rsidR="00321790" w:rsidRPr="009A6E89" w:rsidRDefault="00321790" w:rsidP="00321790">
      <w:pPr>
        <w:numPr>
          <w:ilvl w:val="0"/>
          <w:numId w:val="3"/>
        </w:numPr>
        <w:shd w:val="clear" w:color="auto" w:fill="FFFFFF"/>
        <w:spacing w:before="100" w:beforeAutospacing="1" w:after="100" w:afterAutospacing="1" w:line="360" w:lineRule="auto"/>
        <w:rPr>
          <w:rFonts w:ascii="Calibre Light" w:eastAsia="Times New Roman" w:hAnsi="Calibre Light" w:cs="Segoe UI"/>
          <w:color w:val="222222"/>
          <w:sz w:val="24"/>
          <w:szCs w:val="24"/>
          <w:lang w:eastAsia="en-GB"/>
        </w:rPr>
      </w:pPr>
      <w:r w:rsidRPr="009A6E89">
        <w:rPr>
          <w:rFonts w:ascii="Calibre Light" w:eastAsia="Times New Roman" w:hAnsi="Calibre Light" w:cs="Segoe UI"/>
          <w:color w:val="222222"/>
          <w:sz w:val="24"/>
          <w:szCs w:val="24"/>
          <w:lang w:eastAsia="en-GB"/>
        </w:rPr>
        <w:t>A total cash prize of £1 million</w:t>
      </w:r>
      <w:r>
        <w:rPr>
          <w:rFonts w:ascii="Calibre Light" w:eastAsia="Times New Roman" w:hAnsi="Calibre Light" w:cs="Segoe UI"/>
          <w:color w:val="222222"/>
          <w:sz w:val="24"/>
          <w:szCs w:val="24"/>
          <w:lang w:eastAsia="en-GB"/>
        </w:rPr>
        <w:t xml:space="preserve">; </w:t>
      </w:r>
      <w:r w:rsidRPr="009A6E89">
        <w:rPr>
          <w:rFonts w:ascii="Calibre Light" w:eastAsia="Times New Roman" w:hAnsi="Calibre Light" w:cs="Segoe UI"/>
          <w:color w:val="222222"/>
          <w:sz w:val="24"/>
          <w:szCs w:val="24"/>
          <w:lang w:eastAsia="en-GB"/>
        </w:rPr>
        <w:t>and</w:t>
      </w:r>
    </w:p>
    <w:p w14:paraId="4661BA23" w14:textId="77777777" w:rsidR="00321790" w:rsidRPr="00B811B7" w:rsidRDefault="00321790" w:rsidP="00321790">
      <w:pPr>
        <w:numPr>
          <w:ilvl w:val="0"/>
          <w:numId w:val="3"/>
        </w:numPr>
        <w:shd w:val="clear" w:color="auto" w:fill="FFFFFF"/>
        <w:spacing w:before="100" w:beforeAutospacing="1" w:after="100" w:afterAutospacing="1" w:line="360" w:lineRule="auto"/>
        <w:rPr>
          <w:rFonts w:ascii="Calibre Light" w:eastAsia="Times New Roman" w:hAnsi="Calibre Light" w:cs="Segoe UI"/>
          <w:color w:val="222222"/>
          <w:sz w:val="24"/>
          <w:szCs w:val="24"/>
          <w:lang w:eastAsia="en-GB"/>
        </w:rPr>
      </w:pPr>
      <w:r w:rsidRPr="00B811B7">
        <w:rPr>
          <w:rFonts w:ascii="Calibre Light" w:eastAsia="Times New Roman" w:hAnsi="Calibre Light" w:cs="Segoe UI"/>
          <w:color w:val="222222"/>
          <w:sz w:val="24"/>
          <w:szCs w:val="24"/>
          <w:lang w:eastAsia="en-GB"/>
        </w:rPr>
        <w:t xml:space="preserve">In the event that the </w:t>
      </w:r>
      <w:r>
        <w:rPr>
          <w:rFonts w:ascii="Calibre Light" w:eastAsia="Times New Roman" w:hAnsi="Calibre Light" w:cs="Segoe UI"/>
          <w:color w:val="222222"/>
          <w:sz w:val="24"/>
          <w:szCs w:val="24"/>
          <w:lang w:eastAsia="en-GB"/>
        </w:rPr>
        <w:t>p</w:t>
      </w:r>
      <w:r w:rsidRPr="00B811B7">
        <w:rPr>
          <w:rFonts w:ascii="Calibre Light" w:eastAsia="Times New Roman" w:hAnsi="Calibre Light" w:cs="Segoe UI"/>
          <w:color w:val="222222"/>
          <w:sz w:val="24"/>
          <w:szCs w:val="24"/>
          <w:lang w:eastAsia="en-GB"/>
        </w:rPr>
        <w:t xml:space="preserve">rize is received by more than one individual (but not more than five individuals, as above) collaborating under a single nomination, the </w:t>
      </w:r>
      <w:r>
        <w:rPr>
          <w:rFonts w:ascii="Calibre Light" w:eastAsia="Times New Roman" w:hAnsi="Calibre Light" w:cs="Segoe UI"/>
          <w:color w:val="222222"/>
          <w:sz w:val="24"/>
          <w:szCs w:val="24"/>
          <w:lang w:eastAsia="en-GB"/>
        </w:rPr>
        <w:t>p</w:t>
      </w:r>
      <w:r w:rsidRPr="00B811B7">
        <w:rPr>
          <w:rFonts w:ascii="Calibre Light" w:eastAsia="Times New Roman" w:hAnsi="Calibre Light" w:cs="Segoe UI"/>
          <w:color w:val="222222"/>
          <w:sz w:val="24"/>
          <w:szCs w:val="24"/>
          <w:lang w:eastAsia="en-GB"/>
        </w:rPr>
        <w:t xml:space="preserve">rize money will be shared between the winners as determined by the </w:t>
      </w:r>
      <w:r>
        <w:rPr>
          <w:rFonts w:ascii="Calibre Light" w:eastAsia="Times New Roman" w:hAnsi="Calibre Light" w:cs="Segoe UI"/>
          <w:color w:val="222222"/>
          <w:sz w:val="24"/>
          <w:szCs w:val="24"/>
          <w:lang w:eastAsia="en-GB"/>
        </w:rPr>
        <w:t>t</w:t>
      </w:r>
      <w:r w:rsidRPr="00B811B7">
        <w:rPr>
          <w:rFonts w:ascii="Calibre Light" w:eastAsia="Times New Roman" w:hAnsi="Calibre Light" w:cs="Segoe UI"/>
          <w:color w:val="222222"/>
          <w:sz w:val="24"/>
          <w:szCs w:val="24"/>
          <w:lang w:eastAsia="en-GB"/>
        </w:rPr>
        <w:t xml:space="preserve">rustees in their sole discretion on the advice of the </w:t>
      </w:r>
      <w:r>
        <w:rPr>
          <w:rFonts w:ascii="Calibre Light" w:eastAsia="Times New Roman" w:hAnsi="Calibre Light" w:cs="Segoe UI"/>
          <w:color w:val="222222"/>
          <w:sz w:val="24"/>
          <w:szCs w:val="24"/>
          <w:lang w:eastAsia="en-GB"/>
        </w:rPr>
        <w:t>j</w:t>
      </w:r>
      <w:r w:rsidRPr="00B811B7">
        <w:rPr>
          <w:rFonts w:ascii="Calibre Light" w:eastAsia="Times New Roman" w:hAnsi="Calibre Light" w:cs="Segoe UI"/>
          <w:color w:val="222222"/>
          <w:sz w:val="24"/>
          <w:szCs w:val="24"/>
          <w:lang w:eastAsia="en-GB"/>
        </w:rPr>
        <w:t xml:space="preserve">udging </w:t>
      </w:r>
      <w:r>
        <w:rPr>
          <w:rFonts w:ascii="Calibre Light" w:eastAsia="Times New Roman" w:hAnsi="Calibre Light" w:cs="Segoe UI"/>
          <w:color w:val="222222"/>
          <w:sz w:val="24"/>
          <w:szCs w:val="24"/>
          <w:lang w:eastAsia="en-GB"/>
        </w:rPr>
        <w:t>p</w:t>
      </w:r>
      <w:r w:rsidRPr="00B811B7">
        <w:rPr>
          <w:rFonts w:ascii="Calibre Light" w:eastAsia="Times New Roman" w:hAnsi="Calibre Light" w:cs="Segoe UI"/>
          <w:color w:val="222222"/>
          <w:sz w:val="24"/>
          <w:szCs w:val="24"/>
          <w:lang w:eastAsia="en-GB"/>
        </w:rPr>
        <w:t>anel.</w:t>
      </w:r>
    </w:p>
    <w:p w14:paraId="2E2EA3A9" w14:textId="77777777" w:rsidR="00321790" w:rsidRDefault="00321790" w:rsidP="00321790">
      <w:pPr>
        <w:shd w:val="clear" w:color="auto" w:fill="FFFFFF"/>
        <w:spacing w:before="100" w:beforeAutospacing="1" w:after="100" w:afterAutospacing="1" w:line="360" w:lineRule="auto"/>
        <w:rPr>
          <w:rFonts w:ascii="Calibre Light" w:eastAsia="Times New Roman" w:hAnsi="Calibre Light" w:cs="Segoe UI"/>
          <w:color w:val="222222"/>
          <w:sz w:val="24"/>
          <w:szCs w:val="24"/>
          <w:lang w:eastAsia="en-GB"/>
        </w:rPr>
      </w:pPr>
      <w:r w:rsidRPr="009A6E89">
        <w:rPr>
          <w:rFonts w:ascii="Calibre Light" w:eastAsia="Times New Roman" w:hAnsi="Calibre Light" w:cs="Segoe UI"/>
          <w:color w:val="222222"/>
          <w:sz w:val="24"/>
          <w:szCs w:val="24"/>
          <w:lang w:eastAsia="en-GB"/>
        </w:rPr>
        <w:t>The prize is open to</w:t>
      </w:r>
      <w:r>
        <w:rPr>
          <w:rFonts w:ascii="Calibre Light" w:eastAsia="Times New Roman" w:hAnsi="Calibre Light" w:cs="Segoe UI"/>
          <w:color w:val="222222"/>
          <w:sz w:val="24"/>
          <w:szCs w:val="24"/>
          <w:lang w:eastAsia="en-GB"/>
        </w:rPr>
        <w:t>:</w:t>
      </w:r>
      <w:r w:rsidRPr="009A6E89">
        <w:rPr>
          <w:rFonts w:ascii="Calibre Light" w:eastAsia="Times New Roman" w:hAnsi="Calibre Light" w:cs="Segoe UI"/>
          <w:color w:val="222222"/>
          <w:sz w:val="24"/>
          <w:szCs w:val="24"/>
          <w:lang w:eastAsia="en-GB"/>
        </w:rPr>
        <w:t xml:space="preserve"> </w:t>
      </w:r>
    </w:p>
    <w:p w14:paraId="4E496728" w14:textId="77777777" w:rsidR="00321790" w:rsidRDefault="00321790" w:rsidP="00321790">
      <w:pPr>
        <w:pStyle w:val="ListParagraph"/>
        <w:numPr>
          <w:ilvl w:val="0"/>
          <w:numId w:val="7"/>
        </w:numPr>
        <w:shd w:val="clear" w:color="auto" w:fill="FFFFFF"/>
        <w:spacing w:before="100" w:beforeAutospacing="1" w:after="100" w:afterAutospacing="1" w:line="360" w:lineRule="auto"/>
        <w:rPr>
          <w:rFonts w:ascii="Calibre Light" w:eastAsia="Times New Roman" w:hAnsi="Calibre Light" w:cs="Segoe UI"/>
          <w:color w:val="222222"/>
          <w:sz w:val="24"/>
          <w:szCs w:val="24"/>
          <w:lang w:eastAsia="en-GB"/>
        </w:rPr>
      </w:pPr>
      <w:r w:rsidRPr="00C71D3C">
        <w:rPr>
          <w:rFonts w:ascii="Calibre Light" w:eastAsia="Times New Roman" w:hAnsi="Calibre Light" w:cs="Segoe UI"/>
          <w:color w:val="222222"/>
          <w:sz w:val="24"/>
          <w:szCs w:val="24"/>
          <w:lang w:eastAsia="en-GB"/>
        </w:rPr>
        <w:t>up to five living individuals;</w:t>
      </w:r>
    </w:p>
    <w:p w14:paraId="71073E6C" w14:textId="77777777" w:rsidR="00321790" w:rsidRDefault="00321790" w:rsidP="00321790">
      <w:pPr>
        <w:pStyle w:val="ListParagraph"/>
        <w:numPr>
          <w:ilvl w:val="0"/>
          <w:numId w:val="7"/>
        </w:numPr>
        <w:shd w:val="clear" w:color="auto" w:fill="FFFFFF"/>
        <w:spacing w:before="100" w:beforeAutospacing="1" w:after="100" w:afterAutospacing="1" w:line="360" w:lineRule="auto"/>
        <w:rPr>
          <w:rFonts w:ascii="Calibre Light" w:eastAsia="Times New Roman" w:hAnsi="Calibre Light" w:cs="Segoe UI"/>
          <w:color w:val="222222"/>
          <w:sz w:val="24"/>
          <w:szCs w:val="24"/>
          <w:lang w:eastAsia="en-GB"/>
        </w:rPr>
      </w:pPr>
      <w:r w:rsidRPr="001D545F">
        <w:rPr>
          <w:rFonts w:ascii="Calibre Light" w:eastAsia="Times New Roman" w:hAnsi="Calibre Light" w:cs="Segoe UI"/>
          <w:color w:val="222222"/>
          <w:sz w:val="24"/>
          <w:szCs w:val="24"/>
          <w:lang w:eastAsia="en-GB"/>
        </w:rPr>
        <w:t>of any nationality;</w:t>
      </w:r>
    </w:p>
    <w:p w14:paraId="3DF2ADB8" w14:textId="28EAA1CE" w:rsidR="00321790" w:rsidRDefault="00321790" w:rsidP="00321790">
      <w:pPr>
        <w:pStyle w:val="ListParagraph"/>
        <w:numPr>
          <w:ilvl w:val="0"/>
          <w:numId w:val="7"/>
        </w:numPr>
        <w:shd w:val="clear" w:color="auto" w:fill="FFFFFF"/>
        <w:spacing w:before="100" w:beforeAutospacing="1" w:after="100" w:afterAutospacing="1" w:line="360" w:lineRule="auto"/>
        <w:rPr>
          <w:rFonts w:ascii="Calibre Light" w:eastAsia="Times New Roman" w:hAnsi="Calibre Light" w:cs="Segoe UI"/>
          <w:color w:val="222222"/>
          <w:sz w:val="24"/>
          <w:szCs w:val="24"/>
          <w:lang w:eastAsia="en-GB"/>
        </w:rPr>
      </w:pPr>
      <w:r w:rsidRPr="001D545F">
        <w:rPr>
          <w:rFonts w:ascii="Calibre Light" w:eastAsia="Times New Roman" w:hAnsi="Calibre Light" w:cs="Segoe UI"/>
          <w:color w:val="222222"/>
          <w:sz w:val="24"/>
          <w:szCs w:val="24"/>
          <w:lang w:eastAsia="en-GB"/>
        </w:rPr>
        <w:t xml:space="preserve">Who are personally responsible for a </w:t>
      </w:r>
      <w:proofErr w:type="spellStart"/>
      <w:r w:rsidRPr="001D545F">
        <w:rPr>
          <w:rFonts w:ascii="Calibre Light" w:eastAsia="Times New Roman" w:hAnsi="Calibre Light" w:cs="Segoe UI"/>
          <w:color w:val="222222"/>
          <w:sz w:val="24"/>
          <w:szCs w:val="24"/>
          <w:lang w:eastAsia="en-GB"/>
        </w:rPr>
        <w:t>groundbreaking</w:t>
      </w:r>
      <w:proofErr w:type="spellEnd"/>
      <w:r w:rsidRPr="001D545F">
        <w:rPr>
          <w:rFonts w:ascii="Calibre Light" w:eastAsia="Times New Roman" w:hAnsi="Calibre Light" w:cs="Segoe UI"/>
          <w:color w:val="222222"/>
          <w:sz w:val="24"/>
          <w:szCs w:val="24"/>
          <w:lang w:eastAsia="en-GB"/>
        </w:rPr>
        <w:t xml:space="preserve"> innovation in engineering which has been of global benefit to </w:t>
      </w:r>
      <w:proofErr w:type="gramStart"/>
      <w:r w:rsidRPr="001D545F">
        <w:rPr>
          <w:rFonts w:ascii="Calibre Light" w:eastAsia="Times New Roman" w:hAnsi="Calibre Light" w:cs="Segoe UI"/>
          <w:color w:val="222222"/>
          <w:sz w:val="24"/>
          <w:szCs w:val="24"/>
          <w:lang w:eastAsia="en-GB"/>
        </w:rPr>
        <w:t>humanity.</w:t>
      </w:r>
      <w:proofErr w:type="gramEnd"/>
      <w:r w:rsidRPr="001D545F">
        <w:rPr>
          <w:rFonts w:ascii="Calibre Light" w:eastAsia="Times New Roman" w:hAnsi="Calibre Light" w:cs="Segoe UI"/>
          <w:color w:val="222222"/>
          <w:sz w:val="24"/>
          <w:szCs w:val="24"/>
          <w:lang w:eastAsia="en-GB"/>
        </w:rPr>
        <w:t xml:space="preserve"> Self-nomination is not permitted.</w:t>
      </w:r>
    </w:p>
    <w:p w14:paraId="21FF48AF" w14:textId="77777777" w:rsidR="00321790" w:rsidRPr="001D545F" w:rsidRDefault="00321790" w:rsidP="00321790">
      <w:pPr>
        <w:pStyle w:val="ListParagraph"/>
        <w:numPr>
          <w:ilvl w:val="0"/>
          <w:numId w:val="7"/>
        </w:numPr>
        <w:shd w:val="clear" w:color="auto" w:fill="FFFFFF"/>
        <w:spacing w:before="100" w:beforeAutospacing="1" w:after="100" w:afterAutospacing="1" w:line="360" w:lineRule="auto"/>
        <w:rPr>
          <w:rFonts w:ascii="Calibre Light" w:eastAsia="Times New Roman" w:hAnsi="Calibre Light" w:cs="Segoe UI"/>
          <w:color w:val="222222"/>
          <w:sz w:val="24"/>
          <w:szCs w:val="24"/>
          <w:lang w:eastAsia="en-GB"/>
        </w:rPr>
      </w:pPr>
      <w:r w:rsidRPr="001D545F">
        <w:rPr>
          <w:rFonts w:ascii="Calibre Light" w:eastAsia="Times New Roman" w:hAnsi="Calibre Light" w:cs="Segoe UI"/>
          <w:color w:val="222222"/>
          <w:sz w:val="24"/>
          <w:szCs w:val="24"/>
          <w:lang w:eastAsia="en-GB"/>
        </w:rPr>
        <w:lastRenderedPageBreak/>
        <w:t>The trustees reserve the right to reject any nomination where, in their reasonable opinion, there is or is likely to be a conflict of interest between the nominees, nominators, or any referees and any other nomination or the prize more generally.</w:t>
      </w:r>
    </w:p>
    <w:p w14:paraId="59941712" w14:textId="77777777" w:rsidR="00321790" w:rsidRPr="00B811B7" w:rsidRDefault="00321790" w:rsidP="00321790">
      <w:pPr>
        <w:shd w:val="clear" w:color="auto" w:fill="FFFFFF"/>
        <w:spacing w:after="100" w:afterAutospacing="1" w:line="360" w:lineRule="auto"/>
        <w:rPr>
          <w:rFonts w:ascii="Calibre Light" w:eastAsia="Times New Roman" w:hAnsi="Calibre Light" w:cs="Segoe UI"/>
          <w:color w:val="222222"/>
          <w:sz w:val="24"/>
          <w:szCs w:val="24"/>
          <w:lang w:eastAsia="en-GB"/>
        </w:rPr>
      </w:pPr>
      <w:r w:rsidRPr="00B811B7">
        <w:rPr>
          <w:rFonts w:ascii="Calibre Light" w:eastAsia="Times New Roman" w:hAnsi="Calibre Light" w:cs="Segoe UI"/>
          <w:color w:val="222222"/>
          <w:sz w:val="24"/>
          <w:szCs w:val="24"/>
          <w:lang w:eastAsia="en-GB"/>
        </w:rPr>
        <w:t>The judges will use these criteria to select the winner, or winners, of the</w:t>
      </w:r>
      <w:r>
        <w:rPr>
          <w:rFonts w:ascii="Calibre Light" w:eastAsia="Times New Roman" w:hAnsi="Calibre Light" w:cs="Segoe UI"/>
          <w:color w:val="222222"/>
          <w:sz w:val="24"/>
          <w:szCs w:val="24"/>
          <w:lang w:eastAsia="en-GB"/>
        </w:rPr>
        <w:t xml:space="preserve"> QEPrize</w:t>
      </w:r>
      <w:r w:rsidRPr="00B811B7">
        <w:rPr>
          <w:rFonts w:ascii="Calibre Light" w:eastAsia="Times New Roman" w:hAnsi="Calibre Light" w:cs="Segoe UI"/>
          <w:color w:val="222222"/>
          <w:sz w:val="24"/>
          <w:szCs w:val="24"/>
          <w:lang w:eastAsia="en-GB"/>
        </w:rPr>
        <w:t>:</w:t>
      </w:r>
    </w:p>
    <w:p w14:paraId="214601E8" w14:textId="4C4E245E" w:rsidR="00321790" w:rsidRPr="00B811B7" w:rsidRDefault="00321790" w:rsidP="00321790">
      <w:pPr>
        <w:numPr>
          <w:ilvl w:val="0"/>
          <w:numId w:val="5"/>
        </w:numPr>
        <w:shd w:val="clear" w:color="auto" w:fill="FFFFFF"/>
        <w:spacing w:before="100" w:beforeAutospacing="1" w:after="100" w:afterAutospacing="1" w:line="360" w:lineRule="auto"/>
        <w:rPr>
          <w:rFonts w:ascii="Calibre Light" w:eastAsia="Times New Roman" w:hAnsi="Calibre Light" w:cs="Segoe UI"/>
          <w:color w:val="222222"/>
          <w:sz w:val="24"/>
          <w:szCs w:val="24"/>
          <w:lang w:eastAsia="en-GB"/>
        </w:rPr>
      </w:pPr>
      <w:r w:rsidRPr="00B811B7">
        <w:rPr>
          <w:rFonts w:ascii="Calibre Light" w:eastAsia="Times New Roman" w:hAnsi="Calibre Light" w:cs="Segoe UI"/>
          <w:color w:val="222222"/>
          <w:sz w:val="24"/>
          <w:szCs w:val="24"/>
          <w:lang w:eastAsia="en-GB"/>
        </w:rPr>
        <w:t>What is it that th</w:t>
      </w:r>
      <w:r>
        <w:rPr>
          <w:rFonts w:ascii="Calibre Light" w:eastAsia="Times New Roman" w:hAnsi="Calibre Light" w:cs="Segoe UI"/>
          <w:color w:val="222222"/>
          <w:sz w:val="24"/>
          <w:szCs w:val="24"/>
          <w:lang w:eastAsia="en-GB"/>
        </w:rPr>
        <w:t>ey have</w:t>
      </w:r>
      <w:r w:rsidRPr="00B811B7">
        <w:rPr>
          <w:rFonts w:ascii="Calibre Light" w:eastAsia="Times New Roman" w:hAnsi="Calibre Light" w:cs="Segoe UI"/>
          <w:color w:val="222222"/>
          <w:sz w:val="24"/>
          <w:szCs w:val="24"/>
          <w:lang w:eastAsia="en-GB"/>
        </w:rPr>
        <w:t xml:space="preserve"> done that is a </w:t>
      </w:r>
      <w:proofErr w:type="spellStart"/>
      <w:r w:rsidRPr="00B811B7">
        <w:rPr>
          <w:rFonts w:ascii="Calibre Light" w:eastAsia="Times New Roman" w:hAnsi="Calibre Light" w:cs="Segoe UI"/>
          <w:color w:val="222222"/>
          <w:sz w:val="24"/>
          <w:szCs w:val="24"/>
          <w:lang w:eastAsia="en-GB"/>
        </w:rPr>
        <w:t>groundbreaking</w:t>
      </w:r>
      <w:proofErr w:type="spellEnd"/>
      <w:r w:rsidRPr="00B811B7">
        <w:rPr>
          <w:rFonts w:ascii="Calibre Light" w:eastAsia="Times New Roman" w:hAnsi="Calibre Light" w:cs="Segoe UI"/>
          <w:color w:val="222222"/>
          <w:sz w:val="24"/>
          <w:szCs w:val="24"/>
          <w:lang w:eastAsia="en-GB"/>
        </w:rPr>
        <w:t xml:space="preserve"> innovation in engineering</w:t>
      </w:r>
      <w:r>
        <w:rPr>
          <w:rFonts w:ascii="Calibre Light" w:eastAsia="Times New Roman" w:hAnsi="Calibre Light" w:cs="Segoe UI"/>
          <w:color w:val="222222"/>
          <w:sz w:val="24"/>
          <w:szCs w:val="24"/>
          <w:lang w:eastAsia="en-GB"/>
        </w:rPr>
        <w:t>?</w:t>
      </w:r>
    </w:p>
    <w:p w14:paraId="15C3D822" w14:textId="77777777" w:rsidR="00321790" w:rsidRPr="00B811B7" w:rsidRDefault="00321790" w:rsidP="00321790">
      <w:pPr>
        <w:numPr>
          <w:ilvl w:val="0"/>
          <w:numId w:val="5"/>
        </w:numPr>
        <w:shd w:val="clear" w:color="auto" w:fill="FFFFFF"/>
        <w:spacing w:before="100" w:beforeAutospacing="1" w:after="100" w:afterAutospacing="1" w:line="360" w:lineRule="auto"/>
        <w:rPr>
          <w:rFonts w:ascii="Calibre Light" w:eastAsia="Times New Roman" w:hAnsi="Calibre Light" w:cs="Segoe UI"/>
          <w:color w:val="222222"/>
          <w:sz w:val="24"/>
          <w:szCs w:val="24"/>
          <w:lang w:eastAsia="en-GB"/>
        </w:rPr>
      </w:pPr>
      <w:r w:rsidRPr="00B811B7">
        <w:rPr>
          <w:rFonts w:ascii="Calibre Light" w:eastAsia="Times New Roman" w:hAnsi="Calibre Light" w:cs="Segoe UI"/>
          <w:color w:val="222222"/>
          <w:sz w:val="24"/>
          <w:szCs w:val="24"/>
          <w:lang w:eastAsia="en-GB"/>
        </w:rPr>
        <w:t>In what way has this innovation been of global benefit to humanity?</w:t>
      </w:r>
    </w:p>
    <w:p w14:paraId="15474255" w14:textId="77777777" w:rsidR="00321790" w:rsidRDefault="00321790" w:rsidP="00321790">
      <w:pPr>
        <w:numPr>
          <w:ilvl w:val="0"/>
          <w:numId w:val="5"/>
        </w:numPr>
        <w:shd w:val="clear" w:color="auto" w:fill="FFFFFF"/>
        <w:spacing w:before="100" w:beforeAutospacing="1" w:after="100" w:afterAutospacing="1" w:line="360" w:lineRule="auto"/>
        <w:rPr>
          <w:rFonts w:ascii="Calibre Light" w:eastAsia="Times New Roman" w:hAnsi="Calibre Light" w:cs="Segoe UI"/>
          <w:color w:val="222222"/>
          <w:sz w:val="24"/>
          <w:szCs w:val="24"/>
          <w:lang w:eastAsia="en-GB"/>
        </w:rPr>
      </w:pPr>
      <w:r w:rsidRPr="00C34043">
        <w:rPr>
          <w:rFonts w:ascii="Calibre Light" w:eastAsia="Times New Roman" w:hAnsi="Calibre Light" w:cs="Segoe UI"/>
          <w:color w:val="222222"/>
          <w:sz w:val="24"/>
          <w:szCs w:val="24"/>
          <w:lang w:eastAsia="en-GB"/>
        </w:rPr>
        <w:t xml:space="preserve">Are there </w:t>
      </w:r>
      <w:r w:rsidRPr="00C34043">
        <w:rPr>
          <w:rFonts w:ascii="Calibre Light" w:eastAsia="Times New Roman" w:hAnsi="Calibre Light" w:cs="Segoe UI"/>
          <w:sz w:val="24"/>
          <w:szCs w:val="24"/>
          <w:lang w:eastAsia="en-GB"/>
        </w:rPr>
        <w:t>any other individuals</w:t>
      </w:r>
      <w:r w:rsidRPr="00B811B7">
        <w:rPr>
          <w:rFonts w:ascii="Calibre Light" w:eastAsia="Times New Roman" w:hAnsi="Calibre Light" w:cs="Segoe UI"/>
          <w:sz w:val="24"/>
          <w:szCs w:val="24"/>
          <w:lang w:eastAsia="en-GB"/>
        </w:rPr>
        <w:t xml:space="preserve"> </w:t>
      </w:r>
      <w:r w:rsidRPr="00B811B7">
        <w:rPr>
          <w:rFonts w:ascii="Calibre Light" w:eastAsia="Times New Roman" w:hAnsi="Calibre Light" w:cs="Segoe UI"/>
          <w:color w:val="222222"/>
          <w:sz w:val="24"/>
          <w:szCs w:val="24"/>
          <w:lang w:eastAsia="en-GB"/>
        </w:rPr>
        <w:t>who might claim to have had a pivotal role in this development?</w:t>
      </w:r>
    </w:p>
    <w:p w14:paraId="69C87046" w14:textId="77777777" w:rsidR="00321790" w:rsidRPr="00112105" w:rsidRDefault="00321790" w:rsidP="00321790">
      <w:pPr>
        <w:spacing w:line="360" w:lineRule="auto"/>
        <w:ind w:right="123"/>
        <w:rPr>
          <w:rFonts w:ascii="Calibre Light" w:eastAsia="Verdana" w:hAnsi="Calibre Light" w:cs="Verdana"/>
          <w:sz w:val="24"/>
          <w:szCs w:val="24"/>
        </w:rPr>
      </w:pPr>
      <w:r>
        <w:rPr>
          <w:rFonts w:ascii="Calibre Light" w:eastAsia="Times New Roman" w:hAnsi="Calibre Light" w:cs="Segoe UI"/>
          <w:color w:val="222222"/>
          <w:sz w:val="24"/>
          <w:szCs w:val="24"/>
          <w:lang w:eastAsia="en-GB"/>
        </w:rPr>
        <w:t xml:space="preserve">Guidance for how to make a nomination is as follows. </w:t>
      </w:r>
      <w:r w:rsidRPr="009F740B">
        <w:rPr>
          <w:rFonts w:ascii="Calibre Light" w:eastAsia="Verdana" w:hAnsi="Calibre Light" w:cs="Verdana"/>
          <w:sz w:val="24"/>
          <w:szCs w:val="24"/>
        </w:rPr>
        <w:t xml:space="preserve">If you need help or have questions about making a nomination, please email </w:t>
      </w:r>
      <w:hyperlink r:id="rId10" w:history="1">
        <w:r w:rsidRPr="009F740B">
          <w:rPr>
            <w:rStyle w:val="Hyperlink"/>
            <w:rFonts w:ascii="Calibre Light" w:eastAsia="Verdana" w:hAnsi="Calibre Light" w:cs="Verdana"/>
            <w:sz w:val="24"/>
            <w:szCs w:val="24"/>
          </w:rPr>
          <w:t>nominations@qeprize.org</w:t>
        </w:r>
      </w:hyperlink>
      <w:r>
        <w:rPr>
          <w:rFonts w:ascii="Calibre Light" w:eastAsia="Verdana" w:hAnsi="Calibre Light" w:cs="Verdana"/>
          <w:sz w:val="24"/>
          <w:szCs w:val="24"/>
        </w:rPr>
        <w:t>:</w:t>
      </w:r>
    </w:p>
    <w:p w14:paraId="49880C83" w14:textId="77777777" w:rsidR="00321790" w:rsidRPr="003370F9" w:rsidRDefault="00321790" w:rsidP="00321790">
      <w:pPr>
        <w:numPr>
          <w:ilvl w:val="0"/>
          <w:numId w:val="5"/>
        </w:numPr>
        <w:shd w:val="clear" w:color="auto" w:fill="FFFFFF"/>
        <w:spacing w:before="100" w:beforeAutospacing="1" w:after="100" w:afterAutospacing="1" w:line="360" w:lineRule="auto"/>
        <w:rPr>
          <w:rFonts w:ascii="Calibre Light" w:eastAsia="Times New Roman" w:hAnsi="Calibre Light" w:cs="Segoe UI"/>
          <w:color w:val="222222"/>
          <w:sz w:val="24"/>
          <w:szCs w:val="24"/>
          <w:lang w:eastAsia="en-GB"/>
        </w:rPr>
      </w:pPr>
      <w:r w:rsidRPr="00112105">
        <w:rPr>
          <w:rFonts w:ascii="Calibre Light" w:eastAsia="Times New Roman" w:hAnsi="Calibre Light" w:cs="Calibri"/>
          <w:color w:val="000000"/>
          <w:sz w:val="24"/>
          <w:szCs w:val="24"/>
          <w:lang w:val="en-AU" w:eastAsia="en-GB"/>
        </w:rPr>
        <w:t>Full nominations should be made by completing the nominations form on the QEPrize website. You will be asked to explain how the nominated innovation meets the judging criteria, identify the engineer or engineers responsible for the innovation, and provide two referees who are sufficiently knowledgeable to support the nomination</w:t>
      </w:r>
    </w:p>
    <w:p w14:paraId="0354EAB1" w14:textId="6CD5FD64" w:rsidR="00321790" w:rsidRPr="00112105" w:rsidRDefault="00321790" w:rsidP="00321790">
      <w:pPr>
        <w:numPr>
          <w:ilvl w:val="0"/>
          <w:numId w:val="5"/>
        </w:numPr>
        <w:shd w:val="clear" w:color="auto" w:fill="FFFFFF"/>
        <w:spacing w:before="100" w:beforeAutospacing="1" w:after="100" w:afterAutospacing="1" w:line="360" w:lineRule="auto"/>
        <w:rPr>
          <w:rFonts w:ascii="Calibre Light" w:eastAsia="Times New Roman" w:hAnsi="Calibre Light" w:cs="Segoe UI"/>
          <w:color w:val="222222"/>
          <w:sz w:val="24"/>
          <w:szCs w:val="24"/>
          <w:lang w:eastAsia="en-GB"/>
        </w:rPr>
      </w:pPr>
      <w:r w:rsidRPr="009F740B">
        <w:rPr>
          <w:rFonts w:ascii="Calibre Light" w:eastAsia="Times New Roman" w:hAnsi="Calibre Light" w:cs="Calibri"/>
          <w:color w:val="000000"/>
          <w:sz w:val="24"/>
          <w:szCs w:val="24"/>
          <w:lang w:val="en-AU" w:eastAsia="en-GB"/>
        </w:rPr>
        <w:t>If you have limited information on a</w:t>
      </w:r>
      <w:r>
        <w:rPr>
          <w:rFonts w:ascii="Calibre Light" w:eastAsia="Times New Roman" w:hAnsi="Calibre Light" w:cs="Calibri"/>
          <w:color w:val="000000"/>
          <w:sz w:val="24"/>
          <w:szCs w:val="24"/>
          <w:lang w:val="en-AU" w:eastAsia="en-GB"/>
        </w:rPr>
        <w:t xml:space="preserve">n </w:t>
      </w:r>
      <w:r w:rsidRPr="009F740B">
        <w:rPr>
          <w:rFonts w:ascii="Calibre Light" w:eastAsia="Times New Roman" w:hAnsi="Calibre Light" w:cs="Calibri"/>
          <w:color w:val="000000"/>
          <w:sz w:val="24"/>
          <w:szCs w:val="24"/>
          <w:lang w:val="en-AU" w:eastAsia="en-GB"/>
        </w:rPr>
        <w:t xml:space="preserve">innovation </w:t>
      </w:r>
      <w:r>
        <w:rPr>
          <w:rFonts w:ascii="Calibre Light" w:eastAsia="Times New Roman" w:hAnsi="Calibre Light" w:cs="Calibri"/>
          <w:color w:val="000000"/>
          <w:sz w:val="24"/>
          <w:szCs w:val="24"/>
          <w:lang w:val="en-AU" w:eastAsia="en-GB"/>
        </w:rPr>
        <w:t xml:space="preserve">but </w:t>
      </w:r>
      <w:r w:rsidRPr="009F740B">
        <w:rPr>
          <w:rFonts w:ascii="Calibre Light" w:eastAsia="Times New Roman" w:hAnsi="Calibre Light" w:cs="Calibri"/>
          <w:color w:val="000000"/>
          <w:sz w:val="24"/>
          <w:szCs w:val="24"/>
          <w:lang w:val="en-AU" w:eastAsia="en-GB"/>
        </w:rPr>
        <w:t xml:space="preserve">believe it to be </w:t>
      </w:r>
      <w:proofErr w:type="spellStart"/>
      <w:r w:rsidRPr="009F740B">
        <w:rPr>
          <w:rFonts w:ascii="Calibre Light" w:eastAsia="Times New Roman" w:hAnsi="Calibre Light" w:cs="Calibri"/>
          <w:color w:val="000000"/>
          <w:sz w:val="24"/>
          <w:szCs w:val="24"/>
          <w:lang w:val="en-AU" w:eastAsia="en-GB"/>
        </w:rPr>
        <w:t>groundbreaking</w:t>
      </w:r>
      <w:proofErr w:type="spellEnd"/>
      <w:r w:rsidRPr="009F740B">
        <w:rPr>
          <w:rFonts w:ascii="Calibre Light" w:eastAsia="Times New Roman" w:hAnsi="Calibre Light" w:cs="Calibri"/>
          <w:color w:val="000000"/>
          <w:sz w:val="24"/>
          <w:szCs w:val="24"/>
          <w:lang w:val="en-AU" w:eastAsia="en-GB"/>
        </w:rPr>
        <w:t xml:space="preserve"> and to have already displayed a significant benefit to humanity, please provide as much information as you can. The information will be used to make further enquiries as to the suitability of the suggestion and, where appropriate, to prepare a full nomination.</w:t>
      </w:r>
    </w:p>
    <w:p w14:paraId="6BBC2765" w14:textId="77777777" w:rsidR="00321790" w:rsidRPr="001D545F" w:rsidRDefault="00321790" w:rsidP="00321790">
      <w:pPr>
        <w:spacing w:line="360" w:lineRule="auto"/>
        <w:ind w:right="123"/>
        <w:rPr>
          <w:rFonts w:ascii="Calibre Light" w:eastAsia="Verdana" w:hAnsi="Calibre Light" w:cs="Verdana"/>
          <w:b/>
          <w:bCs/>
          <w:sz w:val="24"/>
          <w:szCs w:val="24"/>
        </w:rPr>
      </w:pPr>
      <w:r w:rsidRPr="001D545F">
        <w:rPr>
          <w:rFonts w:ascii="Calibre Light" w:eastAsia="Verdana" w:hAnsi="Calibre Light" w:cs="Verdana"/>
          <w:b/>
          <w:bCs/>
          <w:sz w:val="24"/>
          <w:szCs w:val="24"/>
        </w:rPr>
        <w:t>About the Queen Elizabeth Prize for Engineering Foundation</w:t>
      </w:r>
    </w:p>
    <w:p w14:paraId="2C403625" w14:textId="77777777" w:rsidR="00321790" w:rsidRPr="00B811B7" w:rsidRDefault="00321790" w:rsidP="00321790">
      <w:pPr>
        <w:spacing w:line="360" w:lineRule="auto"/>
        <w:ind w:right="123"/>
        <w:rPr>
          <w:rFonts w:ascii="Calibre Light" w:eastAsia="Verdana" w:hAnsi="Calibre Light" w:cs="Verdana"/>
          <w:sz w:val="24"/>
          <w:szCs w:val="24"/>
        </w:rPr>
      </w:pPr>
      <w:r w:rsidRPr="00AE7D04">
        <w:rPr>
          <w:rFonts w:ascii="Calibre Light" w:eastAsia="Verdana" w:hAnsi="Calibre Light" w:cs="Verdana"/>
          <w:sz w:val="24"/>
          <w:szCs w:val="24"/>
        </w:rPr>
        <w:t>The QEPrize is administered by the Queen Elizabeth Prize for Engineering Foundation and funded by generous support from the following corporate donors: BAE Systems plc, BP plc, GlaxoSmithKline, Hitachi, Ltd., Jaguar Land Rover, National Grid plc, Nissan Motor Corporation, Shell UK Ltd, Siemens UK, Sony, Tata Steel Europe, Tata Consultancy Services, and Toshiba.</w:t>
      </w:r>
    </w:p>
    <w:p w14:paraId="3669FBF0" w14:textId="77777777" w:rsidR="00321790" w:rsidRPr="00B811B7" w:rsidRDefault="00321790" w:rsidP="00321790">
      <w:pPr>
        <w:spacing w:line="360" w:lineRule="auto"/>
        <w:ind w:right="230"/>
        <w:rPr>
          <w:rFonts w:ascii="Calibre Light" w:eastAsia="Verdana" w:hAnsi="Calibre Light" w:cs="Verdana"/>
          <w:b/>
          <w:sz w:val="24"/>
          <w:szCs w:val="24"/>
        </w:rPr>
      </w:pPr>
      <w:r w:rsidRPr="00B811B7">
        <w:rPr>
          <w:rFonts w:ascii="Calibre Light" w:eastAsia="Verdana" w:hAnsi="Calibre Light" w:cs="Verdana"/>
          <w:b/>
          <w:sz w:val="24"/>
          <w:szCs w:val="24"/>
        </w:rPr>
        <w:t>Interview Requests</w:t>
      </w:r>
    </w:p>
    <w:p w14:paraId="77A08277" w14:textId="46406C99" w:rsidR="00321790" w:rsidRPr="00B811B7" w:rsidRDefault="00321790" w:rsidP="00321790">
      <w:pPr>
        <w:spacing w:line="360" w:lineRule="auto"/>
        <w:ind w:right="230"/>
        <w:rPr>
          <w:rFonts w:ascii="Calibre Light" w:eastAsia="Verdana" w:hAnsi="Calibre Light" w:cs="Verdana"/>
          <w:sz w:val="24"/>
          <w:szCs w:val="24"/>
        </w:rPr>
      </w:pPr>
      <w:r w:rsidRPr="00B811B7">
        <w:rPr>
          <w:rFonts w:ascii="Calibre Light" w:eastAsia="Verdana" w:hAnsi="Calibre Light" w:cs="Verdana"/>
          <w:sz w:val="24"/>
          <w:szCs w:val="24"/>
        </w:rPr>
        <w:t xml:space="preserve">For more information or to request an interview with any of the judging panel please contact media@qeprize.org  </w:t>
      </w:r>
    </w:p>
    <w:p w14:paraId="63BA0192" w14:textId="77777777" w:rsidR="00321790" w:rsidRPr="00B811B7" w:rsidRDefault="00321790" w:rsidP="00321790">
      <w:pPr>
        <w:spacing w:line="360" w:lineRule="auto"/>
        <w:ind w:right="230"/>
        <w:rPr>
          <w:rFonts w:ascii="Calibre Light" w:eastAsia="Verdana" w:hAnsi="Calibre Light" w:cs="Verdana"/>
          <w:b/>
          <w:sz w:val="24"/>
          <w:szCs w:val="24"/>
        </w:rPr>
      </w:pPr>
      <w:r w:rsidRPr="00B811B7">
        <w:rPr>
          <w:rFonts w:ascii="Calibre Light" w:eastAsia="Verdana" w:hAnsi="Calibre Light" w:cs="Verdana"/>
          <w:b/>
          <w:sz w:val="24"/>
          <w:szCs w:val="24"/>
        </w:rPr>
        <w:t xml:space="preserve">Edelman </w:t>
      </w:r>
    </w:p>
    <w:p w14:paraId="71DB1F12" w14:textId="77777777" w:rsidR="00321790" w:rsidRPr="00B811B7" w:rsidRDefault="00321790" w:rsidP="00321790">
      <w:pPr>
        <w:spacing w:line="360" w:lineRule="auto"/>
        <w:ind w:right="230"/>
        <w:rPr>
          <w:rFonts w:ascii="Calibre Light" w:eastAsia="Verdana" w:hAnsi="Calibre Light" w:cs="Verdana"/>
          <w:sz w:val="24"/>
          <w:szCs w:val="24"/>
        </w:rPr>
      </w:pPr>
      <w:r>
        <w:rPr>
          <w:rFonts w:ascii="Calibre Light" w:eastAsia="Verdana" w:hAnsi="Calibre Light" w:cs="Verdana"/>
          <w:sz w:val="24"/>
          <w:szCs w:val="24"/>
        </w:rPr>
        <w:lastRenderedPageBreak/>
        <w:t>Julia Sammons</w:t>
      </w:r>
      <w:r w:rsidRPr="001D545F">
        <w:rPr>
          <w:rFonts w:ascii="Calibre Light" w:eastAsia="Verdana" w:hAnsi="Calibre Light" w:cs="Verdana"/>
          <w:sz w:val="24"/>
          <w:szCs w:val="24"/>
        </w:rPr>
        <w:tab/>
      </w:r>
      <w:r w:rsidRPr="001D545F">
        <w:rPr>
          <w:rFonts w:ascii="Calibre Light" w:eastAsia="Verdana" w:hAnsi="Calibre Light" w:cs="Verdana"/>
          <w:sz w:val="24"/>
          <w:szCs w:val="24"/>
        </w:rPr>
        <w:tab/>
      </w:r>
      <w:r>
        <w:rPr>
          <w:rFonts w:ascii="Calibre Light" w:eastAsia="Verdana" w:hAnsi="Calibre Light" w:cs="Verdana"/>
          <w:sz w:val="24"/>
          <w:szCs w:val="24"/>
        </w:rPr>
        <w:t>Julia</w:t>
      </w:r>
      <w:r w:rsidRPr="001D545F">
        <w:rPr>
          <w:rFonts w:ascii="Calibre Light" w:eastAsia="Verdana" w:hAnsi="Calibre Light" w:cs="Verdana"/>
          <w:sz w:val="24"/>
          <w:szCs w:val="24"/>
        </w:rPr>
        <w:t>.</w:t>
      </w:r>
      <w:r>
        <w:rPr>
          <w:rFonts w:ascii="Calibre Light" w:eastAsia="Verdana" w:hAnsi="Calibre Light" w:cs="Verdana"/>
          <w:sz w:val="24"/>
          <w:szCs w:val="24"/>
        </w:rPr>
        <w:t>Sammons</w:t>
      </w:r>
      <w:r w:rsidRPr="001D545F">
        <w:rPr>
          <w:rFonts w:ascii="Calibre Light" w:eastAsia="Verdana" w:hAnsi="Calibre Light" w:cs="Verdana"/>
          <w:sz w:val="24"/>
          <w:szCs w:val="24"/>
        </w:rPr>
        <w:t>@edelman.com</w:t>
      </w:r>
      <w:r w:rsidRPr="001D545F">
        <w:rPr>
          <w:rFonts w:ascii="Calibre Light" w:eastAsia="Verdana" w:hAnsi="Calibre Light" w:cs="Verdana"/>
          <w:sz w:val="24"/>
          <w:szCs w:val="24"/>
        </w:rPr>
        <w:tab/>
      </w:r>
      <w:r w:rsidRPr="001D545F">
        <w:rPr>
          <w:rFonts w:ascii="Calibre Light" w:eastAsia="Verdana" w:hAnsi="Calibre Light" w:cs="Verdana"/>
          <w:sz w:val="24"/>
          <w:szCs w:val="24"/>
        </w:rPr>
        <w:tab/>
      </w:r>
      <w:r w:rsidRPr="00801558">
        <w:rPr>
          <w:rFonts w:ascii="Calibre Light" w:eastAsia="Verdana" w:hAnsi="Calibre Light" w:cs="Verdana"/>
          <w:sz w:val="24"/>
          <w:szCs w:val="24"/>
        </w:rPr>
        <w:t>+44 (0)</w:t>
      </w:r>
      <w:r w:rsidRPr="0086019E">
        <w:rPr>
          <w:rFonts w:ascii="Calibre Light" w:eastAsia="Verdana" w:hAnsi="Calibre Light" w:cs="Verdana"/>
          <w:sz w:val="24"/>
          <w:szCs w:val="24"/>
        </w:rPr>
        <w:t xml:space="preserve">7896 7923 60  </w:t>
      </w:r>
    </w:p>
    <w:p w14:paraId="7E43D7FE" w14:textId="77777777" w:rsidR="00321790" w:rsidRPr="00B811B7" w:rsidRDefault="00321790" w:rsidP="00321790">
      <w:pPr>
        <w:spacing w:line="360" w:lineRule="auto"/>
        <w:ind w:right="230"/>
        <w:rPr>
          <w:rFonts w:ascii="Calibre Light" w:eastAsia="Verdana" w:hAnsi="Calibre Light" w:cs="Verdana"/>
          <w:b/>
          <w:sz w:val="24"/>
          <w:szCs w:val="24"/>
        </w:rPr>
      </w:pPr>
      <w:r w:rsidRPr="00B811B7">
        <w:rPr>
          <w:rFonts w:ascii="Calibre Light" w:eastAsia="Verdana" w:hAnsi="Calibre Light" w:cs="Verdana"/>
          <w:b/>
          <w:sz w:val="24"/>
          <w:szCs w:val="24"/>
        </w:rPr>
        <w:t>Queen Elizabeth Prize for Engineering</w:t>
      </w:r>
    </w:p>
    <w:p w14:paraId="0BC21F31" w14:textId="77777777" w:rsidR="00321790" w:rsidRPr="00B811B7" w:rsidRDefault="00321790" w:rsidP="00321790">
      <w:pPr>
        <w:spacing w:line="360" w:lineRule="auto"/>
        <w:ind w:right="230"/>
        <w:rPr>
          <w:rFonts w:ascii="Calibre Light" w:eastAsia="Verdana" w:hAnsi="Calibre Light" w:cs="Verdana"/>
          <w:sz w:val="24"/>
          <w:szCs w:val="24"/>
        </w:rPr>
      </w:pPr>
      <w:r w:rsidRPr="00B811B7">
        <w:rPr>
          <w:rFonts w:ascii="Calibre Light" w:eastAsia="Verdana" w:hAnsi="Calibre Light" w:cs="Verdana"/>
          <w:sz w:val="24"/>
          <w:szCs w:val="24"/>
        </w:rPr>
        <w:t>Jonathan Narbett</w:t>
      </w:r>
      <w:r w:rsidRPr="00B811B7">
        <w:rPr>
          <w:rFonts w:ascii="Calibre Light" w:eastAsia="Verdana" w:hAnsi="Calibre Light" w:cs="Verdana"/>
          <w:sz w:val="24"/>
          <w:szCs w:val="24"/>
        </w:rPr>
        <w:tab/>
        <w:t>jonathan.narbett@qeprize.org</w:t>
      </w:r>
      <w:r w:rsidRPr="00B811B7">
        <w:rPr>
          <w:rFonts w:ascii="Calibre Light" w:eastAsia="Verdana" w:hAnsi="Calibre Light" w:cs="Verdana"/>
          <w:sz w:val="24"/>
          <w:szCs w:val="24"/>
        </w:rPr>
        <w:tab/>
      </w:r>
      <w:r w:rsidRPr="00B811B7">
        <w:rPr>
          <w:rFonts w:ascii="Calibre Light" w:eastAsia="Verdana" w:hAnsi="Calibre Light" w:cs="Verdana"/>
          <w:sz w:val="24"/>
          <w:szCs w:val="24"/>
        </w:rPr>
        <w:tab/>
        <w:t>+44 (0)20 7766 0661</w:t>
      </w:r>
    </w:p>
    <w:p w14:paraId="325E8BDC" w14:textId="33DEEF29" w:rsidR="00AA1069" w:rsidRPr="00B811B7" w:rsidRDefault="00321790" w:rsidP="00B22450">
      <w:pPr>
        <w:spacing w:line="360" w:lineRule="auto"/>
        <w:ind w:right="230"/>
        <w:rPr>
          <w:rFonts w:ascii="Calibre Light" w:eastAsia="Verdana" w:hAnsi="Calibre Light" w:cs="Verdana"/>
          <w:sz w:val="24"/>
          <w:szCs w:val="24"/>
        </w:rPr>
      </w:pPr>
      <w:r w:rsidRPr="00B811B7">
        <w:rPr>
          <w:rFonts w:ascii="Calibre Light" w:eastAsia="Verdana" w:hAnsi="Calibre Light" w:cs="Verdana"/>
          <w:sz w:val="24"/>
          <w:szCs w:val="24"/>
          <w:lang w:val="es-AR"/>
        </w:rPr>
        <w:t xml:space="preserve">Ryan Gibson  </w:t>
      </w:r>
      <w:r>
        <w:rPr>
          <w:rFonts w:ascii="Calibre Light" w:eastAsia="Verdana" w:hAnsi="Calibre Light" w:cs="Verdana"/>
          <w:sz w:val="24"/>
          <w:szCs w:val="24"/>
          <w:lang w:val="es-AR"/>
        </w:rPr>
        <w:tab/>
      </w:r>
      <w:r w:rsidRPr="00B811B7">
        <w:rPr>
          <w:rFonts w:ascii="Calibre Light" w:eastAsia="Verdana" w:hAnsi="Calibre Light" w:cs="Verdana"/>
          <w:sz w:val="24"/>
          <w:szCs w:val="24"/>
          <w:lang w:val="es-AR"/>
        </w:rPr>
        <w:tab/>
        <w:t>ryan.gibson@qeprize.org</w:t>
      </w:r>
      <w:r w:rsidRPr="00B811B7">
        <w:rPr>
          <w:rFonts w:ascii="Calibre Light" w:eastAsia="Verdana" w:hAnsi="Calibre Light" w:cs="Verdana"/>
          <w:sz w:val="24"/>
          <w:szCs w:val="24"/>
          <w:lang w:val="es-AR"/>
        </w:rPr>
        <w:tab/>
      </w:r>
      <w:r w:rsidRPr="00B811B7">
        <w:rPr>
          <w:rFonts w:ascii="Calibre Light" w:eastAsia="Verdana" w:hAnsi="Calibre Light" w:cs="Verdana"/>
          <w:sz w:val="24"/>
          <w:szCs w:val="24"/>
          <w:lang w:val="es-AR"/>
        </w:rPr>
        <w:tab/>
        <w:t>+44 (0)20 7766 0688</w:t>
      </w:r>
    </w:p>
    <w:sectPr w:rsidR="00AA1069" w:rsidRPr="00B811B7">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A3FA8" w14:textId="77777777" w:rsidR="00A84335" w:rsidRDefault="00A84335" w:rsidP="00B811B7">
      <w:pPr>
        <w:spacing w:after="0" w:line="240" w:lineRule="auto"/>
      </w:pPr>
      <w:r>
        <w:separator/>
      </w:r>
    </w:p>
  </w:endnote>
  <w:endnote w:type="continuationSeparator" w:id="0">
    <w:p w14:paraId="7C9CE7F2" w14:textId="77777777" w:rsidR="00A84335" w:rsidRDefault="00A84335" w:rsidP="00B8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libre">
    <w:charset w:val="80"/>
    <w:family w:val="swiss"/>
    <w:pitch w:val="variable"/>
    <w:sig w:usb0="00000007" w:usb1="08070000" w:usb2="00000010" w:usb3="00000000" w:csb0="00020093" w:csb1="00000000"/>
  </w:font>
  <w:font w:name="Calibre Regular">
    <w:altName w:val="Calibri"/>
    <w:panose1 w:val="020B0503030202060203"/>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e Light">
    <w:altName w:val="Calibri"/>
    <w:panose1 w:val="020B0303030202060203"/>
    <w:charset w:val="00"/>
    <w:family w:val="swiss"/>
    <w:notTrueType/>
    <w:pitch w:val="variable"/>
    <w:sig w:usb0="00000007" w:usb1="00000000" w:usb2="00000000" w:usb3="00000000" w:csb0="00000093" w:csb1="00000000"/>
  </w:font>
  <w:font w:name="calibre-regular">
    <w:panose1 w:val="00000000000000000000"/>
    <w:charset w:val="80"/>
    <w:family w:val="swiss"/>
    <w:notTrueType/>
    <w:pitch w:val="variable"/>
    <w:sig w:usb0="00000007" w:usb1="08070000" w:usb2="00000010" w:usb3="00000000" w:csb0="00020093"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45DF06" w14:textId="77777777" w:rsidR="00A84335" w:rsidRDefault="00A84335" w:rsidP="00B811B7">
      <w:pPr>
        <w:spacing w:after="0" w:line="240" w:lineRule="auto"/>
      </w:pPr>
      <w:r>
        <w:separator/>
      </w:r>
    </w:p>
  </w:footnote>
  <w:footnote w:type="continuationSeparator" w:id="0">
    <w:p w14:paraId="78C79C29" w14:textId="77777777" w:rsidR="00A84335" w:rsidRDefault="00A84335" w:rsidP="00B811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EBF52" w14:textId="2321B7B5" w:rsidR="00996229" w:rsidRDefault="00996229">
    <w:pPr>
      <w:pStyle w:val="Header"/>
    </w:pPr>
    <w:r>
      <w:rPr>
        <w:noProof/>
      </w:rPr>
      <w:drawing>
        <wp:inline distT="0" distB="0" distL="0" distR="0" wp14:anchorId="6AD45EC7" wp14:editId="2F0220C8">
          <wp:extent cx="1847143" cy="631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4064"/>
                  <a:stretch/>
                </pic:blipFill>
                <pic:spPr bwMode="auto">
                  <a:xfrm>
                    <a:off x="0" y="0"/>
                    <a:ext cx="1847850" cy="631431"/>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452B2"/>
    <w:multiLevelType w:val="hybridMultilevel"/>
    <w:tmpl w:val="80908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101363"/>
    <w:multiLevelType w:val="hybridMultilevel"/>
    <w:tmpl w:val="FF68F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7F56CC"/>
    <w:multiLevelType w:val="hybridMultilevel"/>
    <w:tmpl w:val="3CC6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870418"/>
    <w:multiLevelType w:val="multilevel"/>
    <w:tmpl w:val="614E7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F6C1A24"/>
    <w:multiLevelType w:val="multilevel"/>
    <w:tmpl w:val="1860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0D2B37"/>
    <w:multiLevelType w:val="multilevel"/>
    <w:tmpl w:val="39C6D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445A8C"/>
    <w:multiLevelType w:val="multilevel"/>
    <w:tmpl w:val="FB9EA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70B6D01"/>
    <w:multiLevelType w:val="multilevel"/>
    <w:tmpl w:val="10029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562C09"/>
    <w:multiLevelType w:val="multilevel"/>
    <w:tmpl w:val="32A8D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8"/>
  </w:num>
  <w:num w:numId="5">
    <w:abstractNumId w:val="7"/>
  </w:num>
  <w:num w:numId="6">
    <w:abstractNumId w:val="5"/>
  </w:num>
  <w:num w:numId="7">
    <w:abstractNumId w:val="0"/>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YzNjcxMTYwM7M0MjRR0lEKTi0uzszPAykwqwUAW5qvgSwAAAA="/>
  </w:docVars>
  <w:rsids>
    <w:rsidRoot w:val="00F57B21"/>
    <w:rsid w:val="00004DB3"/>
    <w:rsid w:val="00004E5F"/>
    <w:rsid w:val="000203FB"/>
    <w:rsid w:val="000379DE"/>
    <w:rsid w:val="001105C3"/>
    <w:rsid w:val="00111F6F"/>
    <w:rsid w:val="0015574E"/>
    <w:rsid w:val="00165131"/>
    <w:rsid w:val="00173BC7"/>
    <w:rsid w:val="00192E0B"/>
    <w:rsid w:val="00197CE0"/>
    <w:rsid w:val="002060B6"/>
    <w:rsid w:val="002104EA"/>
    <w:rsid w:val="00237FB7"/>
    <w:rsid w:val="002418EB"/>
    <w:rsid w:val="00271835"/>
    <w:rsid w:val="00294C61"/>
    <w:rsid w:val="00321790"/>
    <w:rsid w:val="00336DF5"/>
    <w:rsid w:val="00344D27"/>
    <w:rsid w:val="003B1025"/>
    <w:rsid w:val="0040182D"/>
    <w:rsid w:val="00406F77"/>
    <w:rsid w:val="004F2246"/>
    <w:rsid w:val="00516C63"/>
    <w:rsid w:val="00586B9E"/>
    <w:rsid w:val="005A28BD"/>
    <w:rsid w:val="005B11F7"/>
    <w:rsid w:val="005B1E9D"/>
    <w:rsid w:val="005C735D"/>
    <w:rsid w:val="005F1B86"/>
    <w:rsid w:val="0060717B"/>
    <w:rsid w:val="006372A1"/>
    <w:rsid w:val="00647B1C"/>
    <w:rsid w:val="00665B8F"/>
    <w:rsid w:val="006675C9"/>
    <w:rsid w:val="00680DE7"/>
    <w:rsid w:val="00682B9F"/>
    <w:rsid w:val="006D1B96"/>
    <w:rsid w:val="007123AC"/>
    <w:rsid w:val="00713693"/>
    <w:rsid w:val="0074049A"/>
    <w:rsid w:val="007B3D3C"/>
    <w:rsid w:val="007C3B6E"/>
    <w:rsid w:val="007D16AF"/>
    <w:rsid w:val="007D2F75"/>
    <w:rsid w:val="007D7895"/>
    <w:rsid w:val="007F258F"/>
    <w:rsid w:val="00831FA9"/>
    <w:rsid w:val="00840E0C"/>
    <w:rsid w:val="0085787B"/>
    <w:rsid w:val="008D3644"/>
    <w:rsid w:val="008E3716"/>
    <w:rsid w:val="009045ED"/>
    <w:rsid w:val="0095716C"/>
    <w:rsid w:val="009610B0"/>
    <w:rsid w:val="0096149B"/>
    <w:rsid w:val="00973C55"/>
    <w:rsid w:val="00996229"/>
    <w:rsid w:val="009A6E89"/>
    <w:rsid w:val="009C3B26"/>
    <w:rsid w:val="009E27A7"/>
    <w:rsid w:val="009F461B"/>
    <w:rsid w:val="009F6C81"/>
    <w:rsid w:val="00A076A1"/>
    <w:rsid w:val="00A21030"/>
    <w:rsid w:val="00A27AE2"/>
    <w:rsid w:val="00A419E3"/>
    <w:rsid w:val="00A6306D"/>
    <w:rsid w:val="00A64154"/>
    <w:rsid w:val="00A801C4"/>
    <w:rsid w:val="00A84335"/>
    <w:rsid w:val="00A923C8"/>
    <w:rsid w:val="00AA1069"/>
    <w:rsid w:val="00AF19D0"/>
    <w:rsid w:val="00B22450"/>
    <w:rsid w:val="00B23E81"/>
    <w:rsid w:val="00B51D1E"/>
    <w:rsid w:val="00B811B7"/>
    <w:rsid w:val="00B85FA1"/>
    <w:rsid w:val="00B93D07"/>
    <w:rsid w:val="00B96FAB"/>
    <w:rsid w:val="00BA1DAA"/>
    <w:rsid w:val="00BB620F"/>
    <w:rsid w:val="00C1190E"/>
    <w:rsid w:val="00C255EA"/>
    <w:rsid w:val="00C30AF1"/>
    <w:rsid w:val="00C34043"/>
    <w:rsid w:val="00C6594B"/>
    <w:rsid w:val="00C71D3C"/>
    <w:rsid w:val="00C74B79"/>
    <w:rsid w:val="00C84CF0"/>
    <w:rsid w:val="00C931E6"/>
    <w:rsid w:val="00CA3AB7"/>
    <w:rsid w:val="00CD63AC"/>
    <w:rsid w:val="00CF02D0"/>
    <w:rsid w:val="00CF37B8"/>
    <w:rsid w:val="00CF6A4B"/>
    <w:rsid w:val="00D23148"/>
    <w:rsid w:val="00D503E5"/>
    <w:rsid w:val="00D61591"/>
    <w:rsid w:val="00D64433"/>
    <w:rsid w:val="00DA5524"/>
    <w:rsid w:val="00E13681"/>
    <w:rsid w:val="00E2153E"/>
    <w:rsid w:val="00E229C2"/>
    <w:rsid w:val="00E56151"/>
    <w:rsid w:val="00E67F81"/>
    <w:rsid w:val="00E80E81"/>
    <w:rsid w:val="00EB4DC4"/>
    <w:rsid w:val="00ED2239"/>
    <w:rsid w:val="00F057AF"/>
    <w:rsid w:val="00F404B3"/>
    <w:rsid w:val="00F57B21"/>
    <w:rsid w:val="00FF18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6DC98A"/>
  <w15:chartTrackingRefBased/>
  <w15:docId w15:val="{9216565E-D1F7-4842-BE1B-439717C02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B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F57B21"/>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en-US"/>
    </w:rPr>
  </w:style>
  <w:style w:type="paragraph" w:styleId="BalloonText">
    <w:name w:val="Balloon Text"/>
    <w:basedOn w:val="Normal"/>
    <w:link w:val="BalloonTextChar"/>
    <w:uiPriority w:val="99"/>
    <w:semiHidden/>
    <w:unhideWhenUsed/>
    <w:rsid w:val="00F57B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B21"/>
    <w:rPr>
      <w:rFonts w:ascii="Segoe UI" w:hAnsi="Segoe UI" w:cs="Segoe UI"/>
      <w:sz w:val="18"/>
      <w:szCs w:val="18"/>
    </w:rPr>
  </w:style>
  <w:style w:type="character" w:styleId="CommentReference">
    <w:name w:val="annotation reference"/>
    <w:uiPriority w:val="99"/>
    <w:unhideWhenUsed/>
    <w:rsid w:val="00F57B21"/>
    <w:rPr>
      <w:sz w:val="16"/>
      <w:szCs w:val="16"/>
    </w:rPr>
  </w:style>
  <w:style w:type="paragraph" w:styleId="CommentText">
    <w:name w:val="annotation text"/>
    <w:basedOn w:val="Normal"/>
    <w:link w:val="CommentTextChar"/>
    <w:uiPriority w:val="99"/>
    <w:unhideWhenUsed/>
    <w:rsid w:val="00F57B21"/>
    <w:pPr>
      <w:widowControl w:val="0"/>
      <w:spacing w:after="200" w:line="240"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rsid w:val="00F57B21"/>
    <w:rPr>
      <w:rFonts w:ascii="Calibri" w:eastAsia="Calibri" w:hAnsi="Calibri" w:cs="Times New Roman"/>
      <w:sz w:val="20"/>
      <w:szCs w:val="20"/>
      <w:lang w:val="en-US"/>
    </w:rPr>
  </w:style>
  <w:style w:type="paragraph" w:styleId="NormalWeb">
    <w:name w:val="Normal (Web)"/>
    <w:basedOn w:val="Normal"/>
    <w:uiPriority w:val="99"/>
    <w:unhideWhenUsed/>
    <w:rsid w:val="00406F7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ode">
    <w:name w:val="text-node"/>
    <w:basedOn w:val="DefaultParagraphFont"/>
    <w:rsid w:val="00406F77"/>
  </w:style>
  <w:style w:type="paragraph" w:styleId="ListParagraph">
    <w:name w:val="List Paragraph"/>
    <w:basedOn w:val="Normal"/>
    <w:uiPriority w:val="34"/>
    <w:qFormat/>
    <w:rsid w:val="00AA1069"/>
    <w:pPr>
      <w:ind w:left="720"/>
      <w:contextualSpacing/>
    </w:pPr>
  </w:style>
  <w:style w:type="paragraph" w:styleId="Header">
    <w:name w:val="header"/>
    <w:basedOn w:val="Normal"/>
    <w:link w:val="HeaderChar"/>
    <w:uiPriority w:val="99"/>
    <w:unhideWhenUsed/>
    <w:rsid w:val="00B811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1B7"/>
  </w:style>
  <w:style w:type="paragraph" w:styleId="Footer">
    <w:name w:val="footer"/>
    <w:basedOn w:val="Normal"/>
    <w:link w:val="FooterChar"/>
    <w:uiPriority w:val="99"/>
    <w:unhideWhenUsed/>
    <w:rsid w:val="00B811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11B7"/>
  </w:style>
  <w:style w:type="paragraph" w:customStyle="1" w:styleId="Default">
    <w:name w:val="Default"/>
    <w:rsid w:val="00B811B7"/>
    <w:pPr>
      <w:autoSpaceDE w:val="0"/>
      <w:autoSpaceDN w:val="0"/>
      <w:adjustRightInd w:val="0"/>
      <w:spacing w:after="0" w:line="240" w:lineRule="auto"/>
    </w:pPr>
    <w:rPr>
      <w:rFonts w:ascii="Calibre" w:hAnsi="Calibre" w:cs="Calibre"/>
      <w:color w:val="000000"/>
      <w:sz w:val="24"/>
      <w:szCs w:val="24"/>
    </w:rPr>
  </w:style>
  <w:style w:type="paragraph" w:customStyle="1" w:styleId="Pa1">
    <w:name w:val="Pa1"/>
    <w:basedOn w:val="Default"/>
    <w:next w:val="Default"/>
    <w:uiPriority w:val="99"/>
    <w:rsid w:val="00B811B7"/>
    <w:pPr>
      <w:spacing w:line="241" w:lineRule="atLeast"/>
    </w:pPr>
    <w:rPr>
      <w:rFonts w:cstheme="minorBidi"/>
      <w:color w:val="auto"/>
    </w:rPr>
  </w:style>
  <w:style w:type="character" w:customStyle="1" w:styleId="A5">
    <w:name w:val="A5"/>
    <w:uiPriority w:val="99"/>
    <w:rsid w:val="00B811B7"/>
    <w:rPr>
      <w:rFonts w:cs="Calibre"/>
      <w:color w:val="000000"/>
      <w:sz w:val="30"/>
      <w:szCs w:val="30"/>
    </w:rPr>
  </w:style>
  <w:style w:type="paragraph" w:styleId="CommentSubject">
    <w:name w:val="annotation subject"/>
    <w:basedOn w:val="CommentText"/>
    <w:next w:val="CommentText"/>
    <w:link w:val="CommentSubjectChar"/>
    <w:uiPriority w:val="99"/>
    <w:semiHidden/>
    <w:unhideWhenUsed/>
    <w:rsid w:val="00647B1C"/>
    <w:pPr>
      <w:widowControl/>
      <w:spacing w:after="160"/>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647B1C"/>
    <w:rPr>
      <w:rFonts w:ascii="Calibri" w:eastAsia="Calibri" w:hAnsi="Calibri" w:cs="Times New Roman"/>
      <w:b/>
      <w:bCs/>
      <w:sz w:val="20"/>
      <w:szCs w:val="20"/>
      <w:lang w:val="en-US"/>
    </w:rPr>
  </w:style>
  <w:style w:type="paragraph" w:customStyle="1" w:styleId="xmsolistparagraph">
    <w:name w:val="xmsolistparagraph"/>
    <w:basedOn w:val="Normal"/>
    <w:rsid w:val="00E67F81"/>
    <w:pPr>
      <w:spacing w:before="100" w:beforeAutospacing="1" w:after="100" w:afterAutospacing="1" w:line="240" w:lineRule="auto"/>
    </w:pPr>
    <w:rPr>
      <w:rFonts w:ascii="Times New Roman" w:eastAsia="Times New Roman" w:hAnsi="Times New Roman" w:cs="Times New Roman"/>
      <w:sz w:val="24"/>
      <w:szCs w:val="24"/>
      <w:lang w:val="en-AU" w:eastAsia="en-GB"/>
    </w:rPr>
  </w:style>
  <w:style w:type="paragraph" w:customStyle="1" w:styleId="xmsonormal">
    <w:name w:val="xmsonormal"/>
    <w:basedOn w:val="Normal"/>
    <w:rsid w:val="00E67F81"/>
    <w:pPr>
      <w:spacing w:before="100" w:beforeAutospacing="1" w:after="100" w:afterAutospacing="1" w:line="240" w:lineRule="auto"/>
    </w:pPr>
    <w:rPr>
      <w:rFonts w:ascii="Times New Roman" w:eastAsia="Times New Roman" w:hAnsi="Times New Roman" w:cs="Times New Roman"/>
      <w:sz w:val="24"/>
      <w:szCs w:val="24"/>
      <w:lang w:val="en-AU" w:eastAsia="en-GB"/>
    </w:rPr>
  </w:style>
  <w:style w:type="character" w:styleId="Hyperlink">
    <w:name w:val="Hyperlink"/>
    <w:basedOn w:val="DefaultParagraphFont"/>
    <w:uiPriority w:val="99"/>
    <w:unhideWhenUsed/>
    <w:rsid w:val="0032179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1433">
      <w:bodyDiv w:val="1"/>
      <w:marLeft w:val="0"/>
      <w:marRight w:val="0"/>
      <w:marTop w:val="0"/>
      <w:marBottom w:val="0"/>
      <w:divBdr>
        <w:top w:val="none" w:sz="0" w:space="0" w:color="auto"/>
        <w:left w:val="none" w:sz="0" w:space="0" w:color="auto"/>
        <w:bottom w:val="none" w:sz="0" w:space="0" w:color="auto"/>
        <w:right w:val="none" w:sz="0" w:space="0" w:color="auto"/>
      </w:divBdr>
    </w:div>
    <w:div w:id="177427189">
      <w:bodyDiv w:val="1"/>
      <w:marLeft w:val="0"/>
      <w:marRight w:val="0"/>
      <w:marTop w:val="0"/>
      <w:marBottom w:val="0"/>
      <w:divBdr>
        <w:top w:val="none" w:sz="0" w:space="0" w:color="auto"/>
        <w:left w:val="none" w:sz="0" w:space="0" w:color="auto"/>
        <w:bottom w:val="none" w:sz="0" w:space="0" w:color="auto"/>
        <w:right w:val="none" w:sz="0" w:space="0" w:color="auto"/>
      </w:divBdr>
    </w:div>
    <w:div w:id="471679974">
      <w:bodyDiv w:val="1"/>
      <w:marLeft w:val="0"/>
      <w:marRight w:val="0"/>
      <w:marTop w:val="0"/>
      <w:marBottom w:val="0"/>
      <w:divBdr>
        <w:top w:val="none" w:sz="0" w:space="0" w:color="auto"/>
        <w:left w:val="none" w:sz="0" w:space="0" w:color="auto"/>
        <w:bottom w:val="none" w:sz="0" w:space="0" w:color="auto"/>
        <w:right w:val="none" w:sz="0" w:space="0" w:color="auto"/>
      </w:divBdr>
    </w:div>
    <w:div w:id="730732395">
      <w:bodyDiv w:val="1"/>
      <w:marLeft w:val="0"/>
      <w:marRight w:val="0"/>
      <w:marTop w:val="0"/>
      <w:marBottom w:val="0"/>
      <w:divBdr>
        <w:top w:val="none" w:sz="0" w:space="0" w:color="auto"/>
        <w:left w:val="none" w:sz="0" w:space="0" w:color="auto"/>
        <w:bottom w:val="none" w:sz="0" w:space="0" w:color="auto"/>
        <w:right w:val="none" w:sz="0" w:space="0" w:color="auto"/>
      </w:divBdr>
    </w:div>
    <w:div w:id="1124927544">
      <w:bodyDiv w:val="1"/>
      <w:marLeft w:val="0"/>
      <w:marRight w:val="0"/>
      <w:marTop w:val="0"/>
      <w:marBottom w:val="0"/>
      <w:divBdr>
        <w:top w:val="none" w:sz="0" w:space="0" w:color="auto"/>
        <w:left w:val="none" w:sz="0" w:space="0" w:color="auto"/>
        <w:bottom w:val="none" w:sz="0" w:space="0" w:color="auto"/>
        <w:right w:val="none" w:sz="0" w:space="0" w:color="auto"/>
      </w:divBdr>
    </w:div>
    <w:div w:id="1463696062">
      <w:bodyDiv w:val="1"/>
      <w:marLeft w:val="0"/>
      <w:marRight w:val="0"/>
      <w:marTop w:val="0"/>
      <w:marBottom w:val="0"/>
      <w:divBdr>
        <w:top w:val="none" w:sz="0" w:space="0" w:color="auto"/>
        <w:left w:val="none" w:sz="0" w:space="0" w:color="auto"/>
        <w:bottom w:val="none" w:sz="0" w:space="0" w:color="auto"/>
        <w:right w:val="none" w:sz="0" w:space="0" w:color="auto"/>
      </w:divBdr>
    </w:div>
    <w:div w:id="1486894813">
      <w:bodyDiv w:val="1"/>
      <w:marLeft w:val="0"/>
      <w:marRight w:val="0"/>
      <w:marTop w:val="0"/>
      <w:marBottom w:val="0"/>
      <w:divBdr>
        <w:top w:val="none" w:sz="0" w:space="0" w:color="auto"/>
        <w:left w:val="none" w:sz="0" w:space="0" w:color="auto"/>
        <w:bottom w:val="none" w:sz="0" w:space="0" w:color="auto"/>
        <w:right w:val="none" w:sz="0" w:space="0" w:color="auto"/>
      </w:divBdr>
    </w:div>
    <w:div w:id="1565067125">
      <w:bodyDiv w:val="1"/>
      <w:marLeft w:val="0"/>
      <w:marRight w:val="0"/>
      <w:marTop w:val="0"/>
      <w:marBottom w:val="0"/>
      <w:divBdr>
        <w:top w:val="none" w:sz="0" w:space="0" w:color="auto"/>
        <w:left w:val="none" w:sz="0" w:space="0" w:color="auto"/>
        <w:bottom w:val="none" w:sz="0" w:space="0" w:color="auto"/>
        <w:right w:val="none" w:sz="0" w:space="0" w:color="auto"/>
      </w:divBdr>
    </w:div>
    <w:div w:id="1717657783">
      <w:bodyDiv w:val="1"/>
      <w:marLeft w:val="0"/>
      <w:marRight w:val="0"/>
      <w:marTop w:val="0"/>
      <w:marBottom w:val="0"/>
      <w:divBdr>
        <w:top w:val="none" w:sz="0" w:space="0" w:color="auto"/>
        <w:left w:val="none" w:sz="0" w:space="0" w:color="auto"/>
        <w:bottom w:val="none" w:sz="0" w:space="0" w:color="auto"/>
        <w:right w:val="none" w:sz="0" w:space="0" w:color="auto"/>
      </w:divBdr>
    </w:div>
    <w:div w:id="1733262471">
      <w:bodyDiv w:val="1"/>
      <w:marLeft w:val="0"/>
      <w:marRight w:val="0"/>
      <w:marTop w:val="0"/>
      <w:marBottom w:val="0"/>
      <w:divBdr>
        <w:top w:val="none" w:sz="0" w:space="0" w:color="auto"/>
        <w:left w:val="none" w:sz="0" w:space="0" w:color="auto"/>
        <w:bottom w:val="none" w:sz="0" w:space="0" w:color="auto"/>
        <w:right w:val="none" w:sz="0" w:space="0" w:color="auto"/>
      </w:divBdr>
    </w:div>
    <w:div w:id="1762094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J8AScN7irzY"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nominations@qeprize.org" TargetMode="Externa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CF697-81B8-4927-A2D1-F64E25F68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1142</Words>
  <Characters>6515</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Gibson</dc:creator>
  <cp:keywords/>
  <dc:description/>
  <cp:lastModifiedBy>Jonathan Narbett</cp:lastModifiedBy>
  <cp:revision>2</cp:revision>
  <dcterms:created xsi:type="dcterms:W3CDTF">2020-04-17T12:48:00Z</dcterms:created>
  <dcterms:modified xsi:type="dcterms:W3CDTF">2020-04-17T12:48:00Z</dcterms:modified>
</cp:coreProperties>
</file>